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11" w:rsidRDefault="005F3311">
      <w:pPr>
        <w:autoSpaceDE/>
        <w:autoSpaceDN/>
        <w:spacing w:after="200" w:line="276" w:lineRule="auto"/>
        <w:rPr>
          <w:b/>
          <w:bCs/>
        </w:rPr>
      </w:pPr>
    </w:p>
    <w:p w:rsidR="00C5094C" w:rsidRDefault="00C5094C" w:rsidP="00C5094C">
      <w:pPr>
        <w:widowControl w:val="0"/>
        <w:spacing w:line="360" w:lineRule="auto"/>
        <w:ind w:firstLine="3"/>
        <w:jc w:val="center"/>
        <w:rPr>
          <w:b/>
          <w:snapToGrid w:val="0"/>
          <w:sz w:val="24"/>
          <w:szCs w:val="24"/>
        </w:rPr>
      </w:pPr>
      <w:r>
        <w:rPr>
          <w:b/>
          <w:snapToGrid w:val="0"/>
          <w:sz w:val="24"/>
          <w:szCs w:val="24"/>
        </w:rPr>
        <w:t>Обязательная информация</w:t>
      </w:r>
    </w:p>
    <w:p w:rsidR="00C5094C" w:rsidRDefault="00C5094C" w:rsidP="00C5094C">
      <w:pPr>
        <w:widowControl w:val="0"/>
        <w:spacing w:line="360" w:lineRule="auto"/>
        <w:ind w:left="2124" w:firstLine="708"/>
        <w:rPr>
          <w:b/>
          <w:snapToGrid w:val="0"/>
          <w:sz w:val="24"/>
          <w:szCs w:val="24"/>
        </w:rPr>
      </w:pPr>
    </w:p>
    <w:p w:rsidR="00C5094C" w:rsidRDefault="00C5094C" w:rsidP="00C5094C">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rsidR="00C5094C" w:rsidRDefault="00C5094C" w:rsidP="00C5094C">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облигаций» (Правила доверительного управления фондом зарегистрированы ФКЦБ России 24.12.2002 за № 0081-58233855).</w:t>
      </w:r>
    </w:p>
    <w:p w:rsidR="00C5094C" w:rsidRDefault="00C5094C" w:rsidP="00C5094C">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rsidR="00C5094C" w:rsidRPr="00491FA3" w:rsidRDefault="00C5094C" w:rsidP="00C5094C">
      <w:pPr>
        <w:widowControl w:val="0"/>
        <w:spacing w:line="360" w:lineRule="auto"/>
        <w:ind w:firstLine="708"/>
        <w:jc w:val="both"/>
        <w:rPr>
          <w:snapToGrid w:val="0"/>
          <w:sz w:val="24"/>
          <w:szCs w:val="24"/>
        </w:rPr>
      </w:pPr>
      <w:r w:rsidRPr="00491FA3">
        <w:rPr>
          <w:snapToGrid w:val="0"/>
          <w:sz w:val="24"/>
          <w:szCs w:val="24"/>
        </w:rPr>
        <w:t>Стоимость инвестиционных паев может увеличиваться или уменьшаться, результаты инвестирования в прошлом не опр</w:t>
      </w:r>
      <w:bookmarkStart w:id="0" w:name="_GoBack"/>
      <w:bookmarkEnd w:id="0"/>
      <w:r w:rsidRPr="00491FA3">
        <w:rPr>
          <w:snapToGrid w:val="0"/>
          <w:sz w:val="24"/>
          <w:szCs w:val="24"/>
        </w:rPr>
        <w:t>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rsidR="00C5094C" w:rsidRDefault="00C5094C">
      <w:pPr>
        <w:autoSpaceDE/>
        <w:autoSpaceDN/>
        <w:spacing w:after="200" w:line="276" w:lineRule="auto"/>
        <w:rPr>
          <w:b/>
          <w:bCs/>
          <w:sz w:val="24"/>
          <w:szCs w:val="24"/>
        </w:rPr>
      </w:pPr>
      <w:r>
        <w:rPr>
          <w:b/>
          <w:bCs/>
        </w:rPr>
        <w:br w:type="page"/>
      </w:r>
    </w:p>
    <w:p w:rsidR="00C96692" w:rsidRPr="0095752E" w:rsidRDefault="00496F37" w:rsidP="00C96692">
      <w:pPr>
        <w:pStyle w:val="a5"/>
        <w:ind w:firstLine="284"/>
        <w:rPr>
          <w:rFonts w:ascii="Times New Roman" w:hAnsi="Times New Roman" w:cs="Times New Roman"/>
          <w:b/>
          <w:bCs/>
        </w:rPr>
      </w:pPr>
      <w:r>
        <w:rPr>
          <w:rFonts w:ascii="Times New Roman" w:hAnsi="Times New Roman" w:cs="Times New Roman"/>
          <w:b/>
          <w:bCs/>
        </w:rPr>
        <w:lastRenderedPageBreak/>
        <w:t xml:space="preserve">                             </w:t>
      </w:r>
      <w:r w:rsidR="009803B2">
        <w:rPr>
          <w:rFonts w:ascii="Times New Roman" w:hAnsi="Times New Roman" w:cs="Times New Roman"/>
          <w:b/>
          <w:bCs/>
        </w:rPr>
        <w:t xml:space="preserve">            </w:t>
      </w:r>
      <w:r w:rsidR="00C96692" w:rsidRPr="0095752E">
        <w:rPr>
          <w:rFonts w:ascii="Times New Roman" w:hAnsi="Times New Roman" w:cs="Times New Roman"/>
          <w:b/>
          <w:bCs/>
        </w:rPr>
        <w:t>УТВЕРЖДЕНЫ</w:t>
      </w:r>
    </w:p>
    <w:p w:rsidR="00C96692" w:rsidRPr="0095752E" w:rsidRDefault="00C96692" w:rsidP="009803B2">
      <w:pPr>
        <w:spacing w:line="280" w:lineRule="exact"/>
        <w:ind w:firstLine="284"/>
        <w:jc w:val="center"/>
        <w:rPr>
          <w:b/>
          <w:bCs/>
          <w:sz w:val="24"/>
          <w:szCs w:val="24"/>
        </w:rPr>
      </w:pPr>
      <w:r w:rsidRPr="0095752E">
        <w:rPr>
          <w:b/>
          <w:bCs/>
          <w:sz w:val="24"/>
          <w:szCs w:val="24"/>
        </w:rPr>
        <w:t xml:space="preserve">                   </w:t>
      </w:r>
      <w:r w:rsidR="009803B2">
        <w:rPr>
          <w:b/>
          <w:bCs/>
          <w:sz w:val="24"/>
          <w:szCs w:val="24"/>
        </w:rPr>
        <w:t xml:space="preserve">                                                         </w:t>
      </w:r>
      <w:r w:rsidRPr="0095752E">
        <w:rPr>
          <w:b/>
          <w:bCs/>
          <w:sz w:val="24"/>
          <w:szCs w:val="24"/>
        </w:rPr>
        <w:t>Приказом Генерального директора</w:t>
      </w:r>
    </w:p>
    <w:p w:rsidR="00C96692" w:rsidRPr="0095752E" w:rsidRDefault="00C96692" w:rsidP="00C96692">
      <w:pPr>
        <w:spacing w:line="280" w:lineRule="exact"/>
        <w:ind w:firstLine="284"/>
        <w:jc w:val="center"/>
        <w:rPr>
          <w:b/>
          <w:bCs/>
          <w:sz w:val="24"/>
          <w:szCs w:val="24"/>
        </w:rPr>
      </w:pPr>
      <w:r w:rsidRPr="0095752E">
        <w:rPr>
          <w:b/>
          <w:bCs/>
          <w:sz w:val="24"/>
          <w:szCs w:val="24"/>
        </w:rPr>
        <w:t xml:space="preserve">                                                                       ТКБ </w:t>
      </w:r>
      <w:proofErr w:type="spellStart"/>
      <w:r w:rsidRPr="0095752E">
        <w:rPr>
          <w:b/>
          <w:bCs/>
          <w:sz w:val="24"/>
          <w:szCs w:val="24"/>
        </w:rPr>
        <w:t>Инвестмент</w:t>
      </w:r>
      <w:proofErr w:type="spellEnd"/>
      <w:r w:rsidRPr="0095752E">
        <w:rPr>
          <w:b/>
          <w:bCs/>
          <w:sz w:val="24"/>
          <w:szCs w:val="24"/>
        </w:rPr>
        <w:t xml:space="preserve"> </w:t>
      </w:r>
      <w:proofErr w:type="spellStart"/>
      <w:r w:rsidRPr="0095752E">
        <w:rPr>
          <w:b/>
          <w:bCs/>
          <w:sz w:val="24"/>
          <w:szCs w:val="24"/>
        </w:rPr>
        <w:t>Партнерс</w:t>
      </w:r>
      <w:proofErr w:type="spellEnd"/>
      <w:r w:rsidRPr="0095752E">
        <w:rPr>
          <w:b/>
          <w:bCs/>
          <w:sz w:val="24"/>
          <w:szCs w:val="24"/>
        </w:rPr>
        <w:t xml:space="preserve"> (АО)</w:t>
      </w:r>
    </w:p>
    <w:p w:rsidR="00C96692" w:rsidRPr="00F021AF" w:rsidRDefault="00C96692" w:rsidP="00C96692">
      <w:pPr>
        <w:spacing w:line="280" w:lineRule="exact"/>
        <w:ind w:firstLine="284"/>
        <w:jc w:val="center"/>
        <w:rPr>
          <w:b/>
          <w:bCs/>
          <w:sz w:val="24"/>
          <w:szCs w:val="24"/>
        </w:rPr>
      </w:pPr>
      <w:r w:rsidRPr="0095752E">
        <w:rPr>
          <w:b/>
          <w:bCs/>
          <w:sz w:val="24"/>
          <w:szCs w:val="24"/>
        </w:rPr>
        <w:t xml:space="preserve">             </w:t>
      </w:r>
      <w:r w:rsidR="00051B1E">
        <w:rPr>
          <w:b/>
          <w:bCs/>
          <w:sz w:val="24"/>
          <w:szCs w:val="24"/>
        </w:rPr>
        <w:t xml:space="preserve">                               </w:t>
      </w:r>
      <w:r w:rsidR="00F021AF">
        <w:rPr>
          <w:b/>
          <w:bCs/>
          <w:sz w:val="24"/>
          <w:szCs w:val="24"/>
        </w:rPr>
        <w:t xml:space="preserve">     </w:t>
      </w:r>
      <w:proofErr w:type="spellStart"/>
      <w:r w:rsidR="00F021AF">
        <w:rPr>
          <w:b/>
          <w:bCs/>
          <w:sz w:val="24"/>
          <w:szCs w:val="24"/>
        </w:rPr>
        <w:t>Мордавченкова</w:t>
      </w:r>
      <w:proofErr w:type="spellEnd"/>
      <w:r w:rsidR="00F021AF">
        <w:rPr>
          <w:b/>
          <w:bCs/>
          <w:sz w:val="24"/>
          <w:szCs w:val="24"/>
        </w:rPr>
        <w:t xml:space="preserve"> А.А.</w:t>
      </w:r>
    </w:p>
    <w:p w:rsidR="00C96692" w:rsidRPr="00916CB4" w:rsidRDefault="00C96692" w:rsidP="00C96692">
      <w:pPr>
        <w:spacing w:line="280" w:lineRule="exact"/>
        <w:ind w:firstLine="284"/>
        <w:jc w:val="center"/>
        <w:rPr>
          <w:b/>
          <w:bCs/>
          <w:sz w:val="24"/>
          <w:szCs w:val="24"/>
        </w:rPr>
      </w:pPr>
      <w:r w:rsidRPr="0095752E">
        <w:rPr>
          <w:b/>
          <w:bCs/>
          <w:sz w:val="24"/>
          <w:szCs w:val="24"/>
        </w:rPr>
        <w:t xml:space="preserve">                                         </w:t>
      </w:r>
      <w:r w:rsidR="00C91FB4">
        <w:rPr>
          <w:b/>
          <w:bCs/>
          <w:sz w:val="24"/>
          <w:szCs w:val="24"/>
        </w:rPr>
        <w:t xml:space="preserve">           </w:t>
      </w:r>
      <w:r w:rsidR="00C8259E">
        <w:rPr>
          <w:b/>
          <w:bCs/>
          <w:sz w:val="24"/>
          <w:szCs w:val="24"/>
        </w:rPr>
        <w:t xml:space="preserve"> </w:t>
      </w:r>
      <w:r w:rsidR="00916CB4" w:rsidRPr="00D233DB">
        <w:rPr>
          <w:b/>
          <w:bCs/>
          <w:sz w:val="24"/>
          <w:szCs w:val="24"/>
        </w:rPr>
        <w:t xml:space="preserve">     </w:t>
      </w:r>
      <w:proofErr w:type="gramStart"/>
      <w:r w:rsidR="00051B1E" w:rsidRPr="00B26EFB">
        <w:rPr>
          <w:b/>
          <w:bCs/>
          <w:sz w:val="24"/>
          <w:szCs w:val="24"/>
        </w:rPr>
        <w:t>от  «</w:t>
      </w:r>
      <w:proofErr w:type="gramEnd"/>
      <w:r w:rsidR="00C8259E" w:rsidRPr="00C8259E">
        <w:rPr>
          <w:b/>
          <w:bCs/>
          <w:sz w:val="24"/>
          <w:szCs w:val="24"/>
        </w:rPr>
        <w:t>01</w:t>
      </w:r>
      <w:r w:rsidRPr="00B26EFB">
        <w:rPr>
          <w:b/>
          <w:bCs/>
          <w:sz w:val="24"/>
          <w:szCs w:val="24"/>
        </w:rPr>
        <w:t xml:space="preserve">» </w:t>
      </w:r>
      <w:r w:rsidR="00C8259E">
        <w:rPr>
          <w:b/>
          <w:bCs/>
          <w:sz w:val="24"/>
          <w:szCs w:val="24"/>
        </w:rPr>
        <w:t>июня</w:t>
      </w:r>
      <w:r w:rsidR="004B3BDA" w:rsidRPr="00B26EFB">
        <w:rPr>
          <w:b/>
          <w:bCs/>
          <w:sz w:val="24"/>
          <w:szCs w:val="24"/>
        </w:rPr>
        <w:t xml:space="preserve"> </w:t>
      </w:r>
      <w:r w:rsidRPr="00B26EFB">
        <w:rPr>
          <w:b/>
          <w:bCs/>
          <w:sz w:val="24"/>
          <w:szCs w:val="24"/>
        </w:rPr>
        <w:t>202</w:t>
      </w:r>
      <w:r w:rsidR="00C538F7">
        <w:rPr>
          <w:b/>
          <w:bCs/>
          <w:sz w:val="24"/>
          <w:szCs w:val="24"/>
        </w:rPr>
        <w:t>6</w:t>
      </w:r>
      <w:r w:rsidR="00E050CD" w:rsidRPr="00B26EFB">
        <w:rPr>
          <w:b/>
          <w:bCs/>
          <w:sz w:val="24"/>
          <w:szCs w:val="24"/>
        </w:rPr>
        <w:t xml:space="preserve"> г. №</w:t>
      </w:r>
      <w:r w:rsidR="00916CB4" w:rsidRPr="00916CB4">
        <w:rPr>
          <w:b/>
          <w:bCs/>
          <w:sz w:val="24"/>
          <w:szCs w:val="24"/>
        </w:rPr>
        <w:t>41</w:t>
      </w:r>
    </w:p>
    <w:p w:rsidR="00496F37" w:rsidRDefault="00496F37" w:rsidP="00B26EFB">
      <w:pPr>
        <w:pStyle w:val="a5"/>
        <w:ind w:firstLine="0"/>
        <w:jc w:val="left"/>
        <w:rPr>
          <w:rFonts w:ascii="Times New Roman" w:hAnsi="Times New Roman" w:cs="Times New Roman"/>
          <w:b/>
          <w:bCs/>
        </w:rPr>
      </w:pPr>
    </w:p>
    <w:p w:rsidR="00496F37" w:rsidRDefault="00496F37" w:rsidP="00496F37">
      <w:pPr>
        <w:pStyle w:val="a5"/>
        <w:ind w:firstLine="0"/>
        <w:jc w:val="left"/>
        <w:rPr>
          <w:rFonts w:ascii="Times New Roman" w:hAnsi="Times New Roman" w:cs="Times New Roman"/>
          <w:b/>
          <w:bCs/>
        </w:rPr>
      </w:pPr>
    </w:p>
    <w:p w:rsidR="00E976AA" w:rsidRPr="00B11766" w:rsidRDefault="00E976AA" w:rsidP="00E976AA">
      <w:pPr>
        <w:pStyle w:val="a5"/>
        <w:ind w:firstLine="284"/>
        <w:rPr>
          <w:rFonts w:ascii="Times New Roman" w:hAnsi="Times New Roman" w:cs="Times New Roman"/>
          <w:b/>
          <w:bCs/>
        </w:rPr>
      </w:pPr>
      <w:r w:rsidRPr="005D1D97">
        <w:rPr>
          <w:rFonts w:ascii="Times New Roman" w:hAnsi="Times New Roman" w:cs="Times New Roman"/>
          <w:b/>
          <w:bCs/>
        </w:rPr>
        <w:t xml:space="preserve">Изменения и дополнения </w:t>
      </w:r>
      <w:r w:rsidR="00EE7045" w:rsidRPr="005D1D97">
        <w:rPr>
          <w:rFonts w:ascii="Times New Roman" w:hAnsi="Times New Roman" w:cs="Times New Roman"/>
          <w:b/>
          <w:bCs/>
        </w:rPr>
        <w:t xml:space="preserve">№ </w:t>
      </w:r>
      <w:r w:rsidR="002101C5">
        <w:rPr>
          <w:rFonts w:ascii="Times New Roman" w:hAnsi="Times New Roman" w:cs="Times New Roman"/>
          <w:b/>
          <w:bCs/>
        </w:rPr>
        <w:t>42</w:t>
      </w:r>
    </w:p>
    <w:p w:rsidR="00E976AA" w:rsidRPr="005D1D97" w:rsidRDefault="00E976AA" w:rsidP="00E976AA">
      <w:pPr>
        <w:pStyle w:val="ConsTitle"/>
        <w:widowControl/>
        <w:jc w:val="center"/>
        <w:rPr>
          <w:rFonts w:ascii="Times New Roman" w:hAnsi="Times New Roman" w:cs="Times New Roman"/>
          <w:sz w:val="24"/>
          <w:szCs w:val="24"/>
        </w:rPr>
      </w:pPr>
      <w:r w:rsidRPr="005D1D97">
        <w:rPr>
          <w:rFonts w:ascii="Times New Roman" w:hAnsi="Times New Roman" w:cs="Times New Roman"/>
          <w:b w:val="0"/>
          <w:bCs w:val="0"/>
          <w:sz w:val="24"/>
          <w:szCs w:val="24"/>
        </w:rPr>
        <w:t xml:space="preserve"> </w:t>
      </w:r>
      <w:r w:rsidRPr="005D1D97">
        <w:rPr>
          <w:rFonts w:ascii="Times New Roman" w:hAnsi="Times New Roman" w:cs="Times New Roman"/>
          <w:sz w:val="24"/>
          <w:szCs w:val="24"/>
        </w:rPr>
        <w:t>в Правила доверительного управления</w:t>
      </w:r>
    </w:p>
    <w:p w:rsidR="00961D05" w:rsidRPr="005D1D97" w:rsidRDefault="00E976AA" w:rsidP="00E976AA">
      <w:pPr>
        <w:pStyle w:val="ConsTitle"/>
        <w:jc w:val="center"/>
        <w:rPr>
          <w:rFonts w:ascii="Times New Roman" w:hAnsi="Times New Roman" w:cs="Times New Roman"/>
          <w:sz w:val="24"/>
          <w:szCs w:val="24"/>
        </w:rPr>
      </w:pPr>
      <w:r w:rsidRPr="005D1D97">
        <w:rPr>
          <w:rFonts w:ascii="Times New Roman" w:hAnsi="Times New Roman" w:cs="Times New Roman"/>
          <w:sz w:val="24"/>
          <w:szCs w:val="24"/>
        </w:rPr>
        <w:t xml:space="preserve"> </w:t>
      </w:r>
      <w:r w:rsidR="00961D05" w:rsidRPr="005D1D97">
        <w:rPr>
          <w:rFonts w:ascii="Times New Roman" w:hAnsi="Times New Roman" w:cs="Times New Roman"/>
          <w:sz w:val="24"/>
          <w:szCs w:val="24"/>
        </w:rPr>
        <w:t xml:space="preserve">Открытым </w:t>
      </w:r>
      <w:r w:rsidRPr="005D1D97">
        <w:rPr>
          <w:rFonts w:ascii="Times New Roman" w:hAnsi="Times New Roman" w:cs="Times New Roman"/>
          <w:sz w:val="24"/>
          <w:szCs w:val="24"/>
        </w:rPr>
        <w:t xml:space="preserve">паевым инвестиционным фондом </w:t>
      </w:r>
      <w:r w:rsidR="00B812AE">
        <w:rPr>
          <w:rFonts w:ascii="Times New Roman" w:hAnsi="Times New Roman" w:cs="Times New Roman"/>
          <w:sz w:val="24"/>
          <w:szCs w:val="24"/>
        </w:rPr>
        <w:t>рыночных финансовых инструментов</w:t>
      </w:r>
    </w:p>
    <w:p w:rsidR="005974E1" w:rsidRPr="005D1D97" w:rsidRDefault="00ED20DB" w:rsidP="005974E1">
      <w:pPr>
        <w:pStyle w:val="ConsTitle"/>
        <w:jc w:val="center"/>
        <w:rPr>
          <w:rFonts w:ascii="Times New Roman" w:hAnsi="Times New Roman" w:cs="Times New Roman"/>
          <w:sz w:val="24"/>
          <w:szCs w:val="24"/>
        </w:rPr>
      </w:pPr>
      <w:r w:rsidRPr="005D1D97">
        <w:rPr>
          <w:rFonts w:ascii="Times New Roman" w:hAnsi="Times New Roman" w:cs="Times New Roman"/>
          <w:spacing w:val="-1"/>
          <w:sz w:val="24"/>
          <w:szCs w:val="24"/>
        </w:rPr>
        <w:t xml:space="preserve">«ТКБ </w:t>
      </w:r>
      <w:proofErr w:type="spellStart"/>
      <w:r w:rsidR="00B11766">
        <w:rPr>
          <w:rFonts w:ascii="Times New Roman" w:hAnsi="Times New Roman" w:cs="Times New Roman"/>
          <w:spacing w:val="-1"/>
          <w:sz w:val="24"/>
          <w:szCs w:val="24"/>
        </w:rPr>
        <w:t>Инвестмент</w:t>
      </w:r>
      <w:proofErr w:type="spellEnd"/>
      <w:r w:rsidR="00B11766">
        <w:rPr>
          <w:rFonts w:ascii="Times New Roman" w:hAnsi="Times New Roman" w:cs="Times New Roman"/>
          <w:spacing w:val="-1"/>
          <w:sz w:val="24"/>
          <w:szCs w:val="24"/>
        </w:rPr>
        <w:t xml:space="preserve"> </w:t>
      </w:r>
      <w:proofErr w:type="spellStart"/>
      <w:r w:rsidR="00B11766">
        <w:rPr>
          <w:rFonts w:ascii="Times New Roman" w:hAnsi="Times New Roman" w:cs="Times New Roman"/>
          <w:spacing w:val="-1"/>
          <w:sz w:val="24"/>
          <w:szCs w:val="24"/>
        </w:rPr>
        <w:t>Партнерс</w:t>
      </w:r>
      <w:proofErr w:type="spellEnd"/>
      <w:r w:rsidRPr="005D1D97">
        <w:rPr>
          <w:rFonts w:ascii="Times New Roman" w:hAnsi="Times New Roman" w:cs="Times New Roman"/>
          <w:spacing w:val="-1"/>
          <w:sz w:val="24"/>
          <w:szCs w:val="24"/>
        </w:rPr>
        <w:t xml:space="preserve"> –</w:t>
      </w:r>
      <w:r w:rsidR="00B20607" w:rsidRPr="005D1D97">
        <w:rPr>
          <w:rFonts w:ascii="Times New Roman" w:hAnsi="Times New Roman" w:cs="Times New Roman"/>
          <w:spacing w:val="-1"/>
          <w:sz w:val="24"/>
          <w:szCs w:val="24"/>
        </w:rPr>
        <w:t xml:space="preserve"> </w:t>
      </w:r>
      <w:r w:rsidR="009D2482" w:rsidRPr="005D1D97">
        <w:rPr>
          <w:rFonts w:ascii="Times New Roman" w:hAnsi="Times New Roman" w:cs="Times New Roman"/>
          <w:spacing w:val="-1"/>
          <w:sz w:val="24"/>
          <w:szCs w:val="24"/>
        </w:rPr>
        <w:t>Фонд облигаций</w:t>
      </w:r>
      <w:r w:rsidR="005974E1" w:rsidRPr="005D1D97">
        <w:rPr>
          <w:rFonts w:ascii="Times New Roman" w:hAnsi="Times New Roman" w:cs="Times New Roman"/>
          <w:sz w:val="24"/>
          <w:szCs w:val="24"/>
        </w:rPr>
        <w:t>»</w:t>
      </w:r>
    </w:p>
    <w:p w:rsidR="005974E1" w:rsidRDefault="005974E1" w:rsidP="008F5001">
      <w:pPr>
        <w:pStyle w:val="a5"/>
        <w:spacing w:after="60"/>
        <w:ind w:firstLine="0"/>
        <w:jc w:val="left"/>
        <w:rPr>
          <w:rFonts w:ascii="Times New Roman" w:hAnsi="Times New Roman" w:cs="Times New Roman"/>
          <w:sz w:val="20"/>
          <w:szCs w:val="20"/>
        </w:rPr>
      </w:pPr>
    </w:p>
    <w:p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B812AE">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B11766">
        <w:rPr>
          <w:rFonts w:ascii="Times New Roman" w:hAnsi="Times New Roman" w:cs="Times New Roman"/>
          <w:b w:val="0"/>
          <w:sz w:val="20"/>
          <w:szCs w:val="20"/>
        </w:rPr>
        <w:t>Инвестмент</w:t>
      </w:r>
      <w:proofErr w:type="spellEnd"/>
      <w:r w:rsidR="00B11766">
        <w:rPr>
          <w:rFonts w:ascii="Times New Roman" w:hAnsi="Times New Roman" w:cs="Times New Roman"/>
          <w:b w:val="0"/>
          <w:sz w:val="20"/>
          <w:szCs w:val="20"/>
        </w:rPr>
        <w:t xml:space="preserve"> </w:t>
      </w:r>
      <w:proofErr w:type="spellStart"/>
      <w:r w:rsidR="00B11766">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9D2482">
        <w:rPr>
          <w:rFonts w:ascii="Times New Roman" w:hAnsi="Times New Roman" w:cs="Times New Roman"/>
          <w:b w:val="0"/>
          <w:sz w:val="20"/>
          <w:szCs w:val="20"/>
        </w:rPr>
        <w:t xml:space="preserve"> </w:t>
      </w:r>
      <w:r w:rsidR="00EE7045">
        <w:rPr>
          <w:rFonts w:ascii="Times New Roman" w:hAnsi="Times New Roman" w:cs="Times New Roman"/>
          <w:b w:val="0"/>
          <w:sz w:val="20"/>
          <w:szCs w:val="20"/>
        </w:rPr>
        <w:t xml:space="preserve">Фонд </w:t>
      </w:r>
      <w:r w:rsidR="009D2482">
        <w:rPr>
          <w:rFonts w:ascii="Times New Roman" w:hAnsi="Times New Roman" w:cs="Times New Roman"/>
          <w:b w:val="0"/>
          <w:sz w:val="20"/>
          <w:szCs w:val="20"/>
        </w:rPr>
        <w:t>облигаций</w:t>
      </w:r>
      <w:r w:rsidRPr="005974E1">
        <w:rPr>
          <w:rFonts w:ascii="Times New Roman" w:hAnsi="Times New Roman" w:cs="Times New Roman"/>
          <w:b w:val="0"/>
          <w:sz w:val="20"/>
          <w:szCs w:val="20"/>
        </w:rPr>
        <w:t>», зарегистрированные Ф</w:t>
      </w:r>
      <w:r w:rsidR="009D2482">
        <w:rPr>
          <w:rFonts w:ascii="Times New Roman" w:hAnsi="Times New Roman" w:cs="Times New Roman"/>
          <w:b w:val="0"/>
          <w:sz w:val="20"/>
          <w:szCs w:val="20"/>
        </w:rPr>
        <w:t>КЦБ</w:t>
      </w:r>
      <w:r w:rsidRPr="005974E1">
        <w:rPr>
          <w:rFonts w:ascii="Times New Roman" w:hAnsi="Times New Roman" w:cs="Times New Roman"/>
          <w:b w:val="0"/>
          <w:sz w:val="20"/>
          <w:szCs w:val="20"/>
        </w:rPr>
        <w:t xml:space="preserve"> России 2</w:t>
      </w:r>
      <w:r w:rsidR="009D2482">
        <w:rPr>
          <w:rFonts w:ascii="Times New Roman" w:hAnsi="Times New Roman" w:cs="Times New Roman"/>
          <w:b w:val="0"/>
          <w:sz w:val="20"/>
          <w:szCs w:val="20"/>
        </w:rPr>
        <w:t>4</w:t>
      </w:r>
      <w:r w:rsidRPr="005974E1">
        <w:rPr>
          <w:rFonts w:ascii="Times New Roman" w:hAnsi="Times New Roman" w:cs="Times New Roman"/>
          <w:b w:val="0"/>
          <w:sz w:val="20"/>
          <w:szCs w:val="20"/>
        </w:rPr>
        <w:t> </w:t>
      </w:r>
      <w:r w:rsidR="009D2482">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9D2482">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9D2482">
        <w:rPr>
          <w:rFonts w:ascii="Times New Roman" w:hAnsi="Times New Roman" w:cs="Times New Roman"/>
          <w:b w:val="0"/>
          <w:sz w:val="20"/>
          <w:szCs w:val="20"/>
        </w:rPr>
        <w:t>081</w:t>
      </w:r>
      <w:r w:rsidRPr="005974E1">
        <w:rPr>
          <w:rFonts w:ascii="Times New Roman" w:hAnsi="Times New Roman" w:cs="Times New Roman"/>
          <w:b w:val="0"/>
          <w:sz w:val="20"/>
          <w:szCs w:val="20"/>
        </w:rPr>
        <w:t>-</w:t>
      </w:r>
      <w:r w:rsidR="009D2482">
        <w:rPr>
          <w:rFonts w:ascii="Times New Roman" w:hAnsi="Times New Roman" w:cs="Times New Roman"/>
          <w:b w:val="0"/>
          <w:sz w:val="20"/>
          <w:szCs w:val="20"/>
        </w:rPr>
        <w:t>58233855</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1A1A25" w:rsidTr="00340CD9">
        <w:trPr>
          <w:trHeight w:val="537"/>
        </w:trPr>
        <w:tc>
          <w:tcPr>
            <w:tcW w:w="568" w:type="dxa"/>
            <w:shd w:val="clear" w:color="auto" w:fill="F3F3F3"/>
          </w:tcPr>
          <w:p w:rsidR="00E44D5F" w:rsidRPr="001A1A25" w:rsidRDefault="00E44D5F" w:rsidP="00576992">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 п/п</w:t>
            </w:r>
          </w:p>
        </w:tc>
        <w:tc>
          <w:tcPr>
            <w:tcW w:w="1076" w:type="dxa"/>
            <w:shd w:val="clear" w:color="auto" w:fill="F3F3F3"/>
          </w:tcPr>
          <w:p w:rsidR="00E44D5F" w:rsidRPr="001A1A25" w:rsidRDefault="00E44D5F" w:rsidP="00576992">
            <w:pPr>
              <w:autoSpaceDE/>
              <w:autoSpaceDN/>
              <w:jc w:val="center"/>
            </w:pPr>
            <w:r w:rsidRPr="001A1A25">
              <w:t xml:space="preserve">Номер </w:t>
            </w:r>
            <w:proofErr w:type="spellStart"/>
            <w:proofErr w:type="gramStart"/>
            <w:r w:rsidRPr="001A1A25">
              <w:t>редакти-руемого</w:t>
            </w:r>
            <w:proofErr w:type="spellEnd"/>
            <w:proofErr w:type="gramEnd"/>
          </w:p>
          <w:p w:rsidR="00E44D5F" w:rsidRPr="001A1A25" w:rsidRDefault="00E44D5F" w:rsidP="00576992">
            <w:pPr>
              <w:autoSpaceDE/>
              <w:autoSpaceDN/>
              <w:jc w:val="center"/>
            </w:pPr>
            <w:r w:rsidRPr="001A1A25">
              <w:t>пункта</w:t>
            </w:r>
          </w:p>
        </w:tc>
        <w:tc>
          <w:tcPr>
            <w:tcW w:w="4170" w:type="dxa"/>
            <w:shd w:val="clear" w:color="auto" w:fill="F3F3F3"/>
          </w:tcPr>
          <w:p w:rsidR="00E44D5F" w:rsidRPr="001A1A25" w:rsidRDefault="00E44D5F" w:rsidP="00E44D5F">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Пункт в прежней редакции</w:t>
            </w:r>
          </w:p>
        </w:tc>
        <w:tc>
          <w:tcPr>
            <w:tcW w:w="4253" w:type="dxa"/>
            <w:shd w:val="clear" w:color="auto" w:fill="F3F3F3"/>
          </w:tcPr>
          <w:p w:rsidR="00E44D5F" w:rsidRPr="001A1A25" w:rsidRDefault="00E44D5F" w:rsidP="00E44D5F">
            <w:pPr>
              <w:pStyle w:val="prg3"/>
              <w:numPr>
                <w:ilvl w:val="0"/>
                <w:numId w:val="0"/>
              </w:numPr>
              <w:jc w:val="center"/>
              <w:rPr>
                <w:rFonts w:ascii="Times New Roman" w:hAnsi="Times New Roman" w:cs="Times New Roman"/>
              </w:rPr>
            </w:pPr>
            <w:r w:rsidRPr="001A1A25">
              <w:rPr>
                <w:rFonts w:ascii="Times New Roman" w:hAnsi="Times New Roman" w:cs="Times New Roman"/>
              </w:rPr>
              <w:t>Пункт в новой редакции</w:t>
            </w:r>
          </w:p>
        </w:tc>
      </w:tr>
      <w:tr w:rsidR="00F37292" w:rsidRPr="001A1A25" w:rsidTr="00340CD9">
        <w:trPr>
          <w:trHeight w:val="652"/>
        </w:trPr>
        <w:tc>
          <w:tcPr>
            <w:tcW w:w="568" w:type="dxa"/>
          </w:tcPr>
          <w:p w:rsidR="00F37292" w:rsidRPr="002324C1" w:rsidRDefault="002324C1"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rsidR="00F37292" w:rsidRPr="006C5A99" w:rsidRDefault="006C5A99"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11.</w:t>
            </w:r>
          </w:p>
        </w:tc>
        <w:tc>
          <w:tcPr>
            <w:tcW w:w="4170" w:type="dxa"/>
          </w:tcPr>
          <w:p w:rsidR="00F37292" w:rsidRPr="007568D9" w:rsidRDefault="006C5A99" w:rsidP="006C5A99">
            <w:pPr>
              <w:autoSpaceDE/>
              <w:autoSpaceDN/>
              <w:spacing w:before="60" w:after="60"/>
              <w:jc w:val="both"/>
              <w:rPr>
                <w:lang w:eastAsia="en-US"/>
              </w:rPr>
            </w:pPr>
            <w:r w:rsidRPr="006C5A99">
              <w:rPr>
                <w:sz w:val="22"/>
                <w:szCs w:val="22"/>
                <w:lang w:eastAsia="en-US"/>
              </w:rPr>
              <w:t xml:space="preserve">Полное фирменное наименование специализированного депозитария фонда (далее – специализированный депозитарий): </w:t>
            </w:r>
            <w:r w:rsidRPr="006C5A99">
              <w:rPr>
                <w:spacing w:val="-1"/>
                <w:sz w:val="22"/>
                <w:szCs w:val="22"/>
                <w:lang w:eastAsia="en-US"/>
              </w:rPr>
              <w:t xml:space="preserve">Закрытое акционерное общество «Первый Специализированный Депозитарий». </w:t>
            </w:r>
          </w:p>
        </w:tc>
        <w:tc>
          <w:tcPr>
            <w:tcW w:w="4253" w:type="dxa"/>
          </w:tcPr>
          <w:p w:rsidR="00F37292" w:rsidRPr="007568D9" w:rsidRDefault="006C5A99" w:rsidP="006C5A99">
            <w:pPr>
              <w:autoSpaceDE/>
              <w:autoSpaceDN/>
              <w:spacing w:before="60" w:after="60"/>
              <w:jc w:val="both"/>
              <w:rPr>
                <w:lang w:eastAsia="en-US"/>
              </w:rPr>
            </w:pPr>
            <w:r w:rsidRPr="006C5A99">
              <w:rPr>
                <w:sz w:val="22"/>
                <w:szCs w:val="22"/>
                <w:lang w:eastAsia="en-US"/>
              </w:rPr>
              <w:t xml:space="preserve">Полное фирменное наименование специализированного депозитария фонда (далее – специализированный депозитарий): </w:t>
            </w:r>
            <w:r w:rsidRPr="00D336CD">
              <w:rPr>
                <w:b/>
                <w:sz w:val="22"/>
                <w:szCs w:val="22"/>
                <w:lang w:eastAsia="zh-CN"/>
              </w:rPr>
              <w:t>Акционерное общество «Специализированный депозитарий «ИНФИНИТУМ»</w:t>
            </w:r>
            <w:r w:rsidRPr="006C5A99">
              <w:rPr>
                <w:spacing w:val="-1"/>
                <w:sz w:val="22"/>
                <w:szCs w:val="22"/>
                <w:lang w:eastAsia="en-US"/>
              </w:rPr>
              <w:t xml:space="preserve">. </w:t>
            </w:r>
          </w:p>
        </w:tc>
      </w:tr>
      <w:tr w:rsidR="00200BAE" w:rsidRPr="001A1A25" w:rsidTr="00340CD9">
        <w:trPr>
          <w:trHeight w:val="652"/>
        </w:trPr>
        <w:tc>
          <w:tcPr>
            <w:tcW w:w="568" w:type="dxa"/>
          </w:tcPr>
          <w:p w:rsidR="00200BAE" w:rsidRPr="00200BAE" w:rsidRDefault="00810642"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rsidR="00200BAE" w:rsidRPr="006C5A99" w:rsidRDefault="006C5A99"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12.</w:t>
            </w:r>
          </w:p>
        </w:tc>
        <w:tc>
          <w:tcPr>
            <w:tcW w:w="4170" w:type="dxa"/>
          </w:tcPr>
          <w:p w:rsidR="00200BAE" w:rsidRPr="00B84F4B" w:rsidRDefault="006C5A99" w:rsidP="006C5A99">
            <w:pPr>
              <w:autoSpaceDE/>
              <w:autoSpaceDN/>
              <w:spacing w:before="60" w:after="60"/>
              <w:jc w:val="both"/>
              <w:rPr>
                <w:sz w:val="22"/>
                <w:szCs w:val="22"/>
                <w:lang w:eastAsia="en-US"/>
              </w:rPr>
            </w:pPr>
            <w:r w:rsidRPr="006C5A99">
              <w:rPr>
                <w:sz w:val="22"/>
                <w:szCs w:val="22"/>
                <w:lang w:eastAsia="en-US"/>
              </w:rPr>
              <w:t>ОГРН специализированного депозитария: 1027700373678</w:t>
            </w:r>
            <w:r w:rsidRPr="006C5A99">
              <w:rPr>
                <w:bCs/>
                <w:sz w:val="22"/>
                <w:szCs w:val="22"/>
                <w:lang w:eastAsia="en-US"/>
              </w:rPr>
              <w:t>.</w:t>
            </w:r>
          </w:p>
        </w:tc>
        <w:tc>
          <w:tcPr>
            <w:tcW w:w="4253" w:type="dxa"/>
          </w:tcPr>
          <w:p w:rsidR="00200BAE" w:rsidRPr="00B84F4B" w:rsidRDefault="006C5A99" w:rsidP="006C5A99">
            <w:pPr>
              <w:autoSpaceDE/>
              <w:autoSpaceDN/>
              <w:spacing w:before="60" w:after="60"/>
              <w:jc w:val="both"/>
              <w:rPr>
                <w:sz w:val="22"/>
                <w:szCs w:val="22"/>
                <w:lang w:eastAsia="en-US"/>
              </w:rPr>
            </w:pPr>
            <w:r w:rsidRPr="006C5A99">
              <w:rPr>
                <w:sz w:val="22"/>
                <w:szCs w:val="22"/>
                <w:lang w:eastAsia="en-US"/>
              </w:rPr>
              <w:t xml:space="preserve">ОГРН специализированного депозитария: </w:t>
            </w:r>
            <w:r w:rsidRPr="00D336CD">
              <w:rPr>
                <w:b/>
                <w:sz w:val="22"/>
                <w:szCs w:val="22"/>
                <w:lang w:eastAsia="zh-CN"/>
              </w:rPr>
              <w:t>1027739039283</w:t>
            </w:r>
            <w:r w:rsidRPr="006C5A99">
              <w:rPr>
                <w:bCs/>
                <w:sz w:val="22"/>
                <w:szCs w:val="22"/>
                <w:lang w:eastAsia="en-US"/>
              </w:rPr>
              <w:t>.</w:t>
            </w:r>
          </w:p>
        </w:tc>
      </w:tr>
      <w:tr w:rsidR="009F0514" w:rsidRPr="001A1A25" w:rsidTr="00340CD9">
        <w:trPr>
          <w:trHeight w:val="652"/>
        </w:trPr>
        <w:tc>
          <w:tcPr>
            <w:tcW w:w="568" w:type="dxa"/>
          </w:tcPr>
          <w:p w:rsidR="009F0514" w:rsidRPr="009F0514" w:rsidRDefault="009F0514" w:rsidP="00C762D8">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3</w:t>
            </w:r>
          </w:p>
        </w:tc>
        <w:tc>
          <w:tcPr>
            <w:tcW w:w="1076" w:type="dxa"/>
          </w:tcPr>
          <w:p w:rsidR="009F0514" w:rsidRPr="008F4359" w:rsidRDefault="008F4359"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13.</w:t>
            </w:r>
          </w:p>
        </w:tc>
        <w:tc>
          <w:tcPr>
            <w:tcW w:w="4170" w:type="dxa"/>
          </w:tcPr>
          <w:p w:rsidR="009F0514" w:rsidRPr="0049023E" w:rsidRDefault="00902336" w:rsidP="0049023E">
            <w:pPr>
              <w:tabs>
                <w:tab w:val="left" w:pos="360"/>
              </w:tabs>
              <w:spacing w:after="12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p>
        </w:tc>
        <w:tc>
          <w:tcPr>
            <w:tcW w:w="4253" w:type="dxa"/>
          </w:tcPr>
          <w:p w:rsidR="009F0514" w:rsidRPr="0049023E" w:rsidRDefault="00902336" w:rsidP="0026171A">
            <w:pPr>
              <w:adjustRightInd w:val="0"/>
              <w:ind w:firstLine="709"/>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Pr>
                <w:sz w:val="22"/>
                <w:szCs w:val="22"/>
              </w:rPr>
              <w:t>.</w:t>
            </w:r>
          </w:p>
        </w:tc>
      </w:tr>
      <w:tr w:rsidR="00684159" w:rsidRPr="001A1A25" w:rsidTr="00340CD9">
        <w:trPr>
          <w:trHeight w:val="652"/>
        </w:trPr>
        <w:tc>
          <w:tcPr>
            <w:tcW w:w="568" w:type="dxa"/>
          </w:tcPr>
          <w:p w:rsidR="00684159" w:rsidRDefault="000D180A" w:rsidP="00C762D8">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4</w:t>
            </w:r>
          </w:p>
        </w:tc>
        <w:tc>
          <w:tcPr>
            <w:tcW w:w="1076" w:type="dxa"/>
          </w:tcPr>
          <w:p w:rsidR="00684159" w:rsidRPr="00902336" w:rsidRDefault="00902336"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14.</w:t>
            </w:r>
          </w:p>
        </w:tc>
        <w:tc>
          <w:tcPr>
            <w:tcW w:w="4170" w:type="dxa"/>
          </w:tcPr>
          <w:p w:rsidR="00684159" w:rsidRPr="009F0514" w:rsidRDefault="00902336" w:rsidP="009A6348">
            <w:pPr>
              <w:autoSpaceDE/>
              <w:autoSpaceDN/>
              <w:spacing w:before="60" w:after="60"/>
              <w:jc w:val="both"/>
              <w:rPr>
                <w:sz w:val="22"/>
                <w:szCs w:val="22"/>
              </w:rPr>
            </w:pPr>
            <w:r w:rsidRPr="00902336">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902336">
              <w:rPr>
                <w:spacing w:val="-1"/>
                <w:sz w:val="22"/>
                <w:szCs w:val="22"/>
                <w:lang w:eastAsia="en-US"/>
              </w:rPr>
              <w:t xml:space="preserve"> Закрытое акционерное общество «Первый Специализированный Депозитарий»</w:t>
            </w:r>
            <w:r w:rsidRPr="00902336">
              <w:rPr>
                <w:sz w:val="22"/>
                <w:szCs w:val="22"/>
                <w:lang w:eastAsia="en-US"/>
              </w:rPr>
              <w:t>.</w:t>
            </w:r>
          </w:p>
        </w:tc>
        <w:tc>
          <w:tcPr>
            <w:tcW w:w="4253" w:type="dxa"/>
          </w:tcPr>
          <w:p w:rsidR="00684159" w:rsidRPr="009F0514" w:rsidRDefault="00902336" w:rsidP="009A6348">
            <w:pPr>
              <w:autoSpaceDE/>
              <w:autoSpaceDN/>
              <w:spacing w:before="60" w:after="60"/>
              <w:jc w:val="both"/>
              <w:rPr>
                <w:sz w:val="22"/>
                <w:szCs w:val="22"/>
              </w:rPr>
            </w:pPr>
            <w:r w:rsidRPr="00902336">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902336">
              <w:rPr>
                <w:spacing w:val="-1"/>
                <w:sz w:val="22"/>
                <w:szCs w:val="22"/>
                <w:lang w:eastAsia="en-US"/>
              </w:rPr>
              <w:t xml:space="preserve"> </w:t>
            </w:r>
            <w:r w:rsidRPr="00D336CD">
              <w:rPr>
                <w:b/>
                <w:sz w:val="22"/>
                <w:szCs w:val="22"/>
                <w:lang w:eastAsia="zh-CN"/>
              </w:rPr>
              <w:t>Акционерное общество «Специализированный депозитарий «ИНФИНИТУМ»</w:t>
            </w:r>
            <w:r>
              <w:rPr>
                <w:b/>
                <w:sz w:val="22"/>
                <w:szCs w:val="22"/>
                <w:lang w:eastAsia="zh-CN"/>
              </w:rPr>
              <w:t>.</w:t>
            </w:r>
          </w:p>
        </w:tc>
      </w:tr>
      <w:tr w:rsidR="009A6348" w:rsidRPr="001A1A25" w:rsidTr="00340CD9">
        <w:trPr>
          <w:trHeight w:val="652"/>
        </w:trPr>
        <w:tc>
          <w:tcPr>
            <w:tcW w:w="568" w:type="dxa"/>
          </w:tcPr>
          <w:p w:rsidR="009A6348" w:rsidRPr="009A6348" w:rsidRDefault="009A6348"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5</w:t>
            </w:r>
          </w:p>
        </w:tc>
        <w:tc>
          <w:tcPr>
            <w:tcW w:w="1076" w:type="dxa"/>
          </w:tcPr>
          <w:p w:rsidR="009A6348" w:rsidRDefault="009A6348"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15.</w:t>
            </w:r>
          </w:p>
        </w:tc>
        <w:tc>
          <w:tcPr>
            <w:tcW w:w="4170" w:type="dxa"/>
          </w:tcPr>
          <w:p w:rsidR="009A6348" w:rsidRPr="00902336" w:rsidRDefault="009A6348" w:rsidP="009A6348">
            <w:pPr>
              <w:autoSpaceDE/>
              <w:autoSpaceDN/>
              <w:spacing w:before="60" w:after="60"/>
              <w:jc w:val="both"/>
              <w:rPr>
                <w:sz w:val="22"/>
                <w:szCs w:val="22"/>
                <w:lang w:eastAsia="en-US"/>
              </w:rPr>
            </w:pPr>
            <w:r>
              <w:rPr>
                <w:sz w:val="22"/>
                <w:szCs w:val="22"/>
              </w:rPr>
              <w:t>ОГРН регистратора:</w:t>
            </w:r>
            <w:r w:rsidRPr="00BD2FBC">
              <w:rPr>
                <w:sz w:val="22"/>
                <w:szCs w:val="22"/>
              </w:rPr>
              <w:t xml:space="preserve"> </w:t>
            </w:r>
            <w:r w:rsidRPr="001C0257">
              <w:rPr>
                <w:sz w:val="22"/>
                <w:szCs w:val="22"/>
              </w:rPr>
              <w:t>1027700373678</w:t>
            </w:r>
            <w:r>
              <w:rPr>
                <w:sz w:val="22"/>
                <w:szCs w:val="22"/>
              </w:rPr>
              <w:t>.</w:t>
            </w:r>
          </w:p>
        </w:tc>
        <w:tc>
          <w:tcPr>
            <w:tcW w:w="4253" w:type="dxa"/>
          </w:tcPr>
          <w:p w:rsidR="009A6348" w:rsidRPr="00902336" w:rsidRDefault="009A6348" w:rsidP="009A6348">
            <w:pPr>
              <w:autoSpaceDE/>
              <w:autoSpaceDN/>
              <w:spacing w:before="60" w:after="60"/>
              <w:jc w:val="both"/>
              <w:rPr>
                <w:sz w:val="22"/>
                <w:szCs w:val="22"/>
                <w:lang w:eastAsia="en-US"/>
              </w:rPr>
            </w:pPr>
            <w:r>
              <w:rPr>
                <w:sz w:val="22"/>
                <w:szCs w:val="22"/>
              </w:rPr>
              <w:t>ОГРН регистратора:</w:t>
            </w:r>
            <w:r w:rsidRPr="00BD2FBC">
              <w:rPr>
                <w:sz w:val="22"/>
                <w:szCs w:val="22"/>
              </w:rPr>
              <w:t xml:space="preserve"> </w:t>
            </w:r>
            <w:r w:rsidRPr="00D336CD">
              <w:rPr>
                <w:b/>
                <w:sz w:val="22"/>
                <w:szCs w:val="22"/>
                <w:lang w:eastAsia="zh-CN"/>
              </w:rPr>
              <w:t>1027739039283</w:t>
            </w:r>
            <w:r>
              <w:rPr>
                <w:sz w:val="22"/>
                <w:szCs w:val="22"/>
              </w:rPr>
              <w:t>.</w:t>
            </w:r>
          </w:p>
        </w:tc>
      </w:tr>
      <w:tr w:rsidR="009A6348" w:rsidRPr="001A1A25" w:rsidTr="00340CD9">
        <w:trPr>
          <w:trHeight w:val="652"/>
        </w:trPr>
        <w:tc>
          <w:tcPr>
            <w:tcW w:w="568" w:type="dxa"/>
          </w:tcPr>
          <w:p w:rsidR="009A6348" w:rsidRDefault="009A6348"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6</w:t>
            </w:r>
          </w:p>
        </w:tc>
        <w:tc>
          <w:tcPr>
            <w:tcW w:w="1076" w:type="dxa"/>
          </w:tcPr>
          <w:p w:rsidR="009A6348" w:rsidRDefault="009A6348"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16.</w:t>
            </w:r>
          </w:p>
        </w:tc>
        <w:tc>
          <w:tcPr>
            <w:tcW w:w="4170" w:type="dxa"/>
          </w:tcPr>
          <w:p w:rsidR="009A6348" w:rsidRDefault="009A6348" w:rsidP="004C7A6A">
            <w:pPr>
              <w:autoSpaceDE/>
              <w:autoSpaceDN/>
              <w:spacing w:before="60" w:after="60"/>
              <w:jc w:val="both"/>
              <w:rPr>
                <w:sz w:val="22"/>
                <w:szCs w:val="22"/>
              </w:rPr>
            </w:pPr>
            <w:r w:rsidRPr="009A6348">
              <w:rPr>
                <w:sz w:val="22"/>
                <w:szCs w:val="22"/>
                <w:lang w:eastAsia="en-US"/>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9A6348">
                <w:rPr>
                  <w:sz w:val="22"/>
                  <w:szCs w:val="22"/>
                  <w:lang w:eastAsia="en-US"/>
                </w:rPr>
                <w:t>1996 г</w:t>
              </w:r>
            </w:smartTag>
            <w:r w:rsidRPr="009A6348">
              <w:rPr>
                <w:sz w:val="22"/>
                <w:szCs w:val="22"/>
                <w:lang w:eastAsia="en-US"/>
              </w:rPr>
              <w:t>. № 22-000-1-00001.</w:t>
            </w:r>
          </w:p>
        </w:tc>
        <w:tc>
          <w:tcPr>
            <w:tcW w:w="4253" w:type="dxa"/>
          </w:tcPr>
          <w:p w:rsidR="009A6348" w:rsidRDefault="00B75E70" w:rsidP="004C7A6A">
            <w:pPr>
              <w:autoSpaceDE/>
              <w:autoSpaceDN/>
              <w:spacing w:before="60" w:after="60"/>
              <w:jc w:val="both"/>
              <w:rPr>
                <w:sz w:val="22"/>
                <w:szCs w:val="22"/>
              </w:rPr>
            </w:pPr>
            <w:r w:rsidRPr="00B75E70">
              <w:rPr>
                <w:sz w:val="22"/>
                <w:szCs w:val="22"/>
                <w:lang w:eastAsia="en-US"/>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sidRPr="00B75E70">
              <w:rPr>
                <w:sz w:val="22"/>
                <w:szCs w:val="22"/>
                <w:lang w:eastAsia="en-US"/>
              </w:rPr>
              <w:t>.</w:t>
            </w:r>
          </w:p>
        </w:tc>
      </w:tr>
      <w:tr w:rsidR="00C91FB4" w:rsidRPr="001A1A25" w:rsidTr="00340CD9">
        <w:trPr>
          <w:trHeight w:val="652"/>
        </w:trPr>
        <w:tc>
          <w:tcPr>
            <w:tcW w:w="568" w:type="dxa"/>
          </w:tcPr>
          <w:p w:rsidR="00C91FB4" w:rsidRDefault="00C91FB4"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7</w:t>
            </w:r>
          </w:p>
        </w:tc>
        <w:tc>
          <w:tcPr>
            <w:tcW w:w="1076" w:type="dxa"/>
          </w:tcPr>
          <w:p w:rsidR="00C91FB4" w:rsidRDefault="00C91FB4"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27.</w:t>
            </w:r>
          </w:p>
        </w:tc>
        <w:tc>
          <w:tcPr>
            <w:tcW w:w="4170" w:type="dxa"/>
          </w:tcPr>
          <w:p w:rsidR="00C91FB4" w:rsidRPr="00C91FB4" w:rsidRDefault="00C91FB4" w:rsidP="00C91FB4">
            <w:pPr>
              <w:autoSpaceDE/>
              <w:autoSpaceDN/>
              <w:spacing w:before="60" w:after="60"/>
              <w:jc w:val="both"/>
              <w:rPr>
                <w:sz w:val="22"/>
                <w:szCs w:val="22"/>
                <w:lang w:eastAsia="en-US"/>
              </w:rPr>
            </w:pPr>
            <w:r w:rsidRPr="00C91FB4">
              <w:rPr>
                <w:sz w:val="22"/>
                <w:szCs w:val="22"/>
                <w:lang w:eastAsia="en-US"/>
              </w:rPr>
              <w:t>Управляющая компания обязана:</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27.1.</w:t>
            </w:r>
            <w:r w:rsidRPr="00C91FB4">
              <w:rPr>
                <w:b/>
              </w:rPr>
              <w:t xml:space="preserve"> </w:t>
            </w:r>
            <w:r w:rsidRPr="00C91FB4">
              <w:rPr>
                <w:sz w:val="22"/>
                <w:szCs w:val="22"/>
              </w:rPr>
              <w:t xml:space="preserve">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w:t>
            </w:r>
            <w:r w:rsidRPr="00C91FB4">
              <w:rPr>
                <w:sz w:val="22"/>
                <w:szCs w:val="22"/>
              </w:rPr>
              <w:lastRenderedPageBreak/>
              <w:t>или предоставления информации о конфликте интересов;</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27.2. действовать разумно и добросовестно</w:t>
            </w:r>
            <w:r w:rsidRPr="00C91FB4">
              <w:rPr>
                <w:lang w:eastAsia="en-US"/>
              </w:rPr>
              <w:t xml:space="preserve"> </w:t>
            </w:r>
            <w:r w:rsidRPr="00C91FB4">
              <w:rPr>
                <w:sz w:val="22"/>
                <w:szCs w:val="22"/>
                <w:lang w:eastAsia="en-US"/>
              </w:rPr>
              <w:t>при осуществлении своих прав и исполнении обязанностей;</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C91FB4" w:rsidRPr="00C91FB4" w:rsidRDefault="00C91FB4" w:rsidP="00C91FB4">
            <w:pPr>
              <w:adjustRightInd w:val="0"/>
              <w:spacing w:line="240" w:lineRule="atLeast"/>
              <w:ind w:firstLine="426"/>
              <w:jc w:val="both"/>
              <w:rPr>
                <w:sz w:val="22"/>
                <w:szCs w:val="22"/>
                <w:lang w:eastAsia="en-US"/>
              </w:rPr>
            </w:pPr>
            <w:r w:rsidRPr="00C91FB4">
              <w:rPr>
                <w:sz w:val="22"/>
                <w:szCs w:val="22"/>
                <w:lang w:eastAsia="en-US"/>
              </w:rPr>
              <w:t>27.5.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rsidR="00C91FB4" w:rsidRPr="00D5454B" w:rsidRDefault="00C91FB4" w:rsidP="00C91FB4">
            <w:pPr>
              <w:autoSpaceDE/>
              <w:autoSpaceDN/>
              <w:spacing w:before="60" w:after="60"/>
              <w:ind w:firstLine="360"/>
              <w:jc w:val="both"/>
              <w:rPr>
                <w:b/>
                <w:sz w:val="22"/>
                <w:szCs w:val="22"/>
                <w:lang w:eastAsia="en-US"/>
              </w:rPr>
            </w:pPr>
            <w:r w:rsidRPr="00C91FB4">
              <w:rPr>
                <w:sz w:val="22"/>
                <w:szCs w:val="22"/>
                <w:lang w:eastAsia="en-US"/>
              </w:rPr>
              <w:t xml:space="preserve">27.6. </w:t>
            </w:r>
            <w:r w:rsidRPr="00D5454B">
              <w:rPr>
                <w:b/>
                <w:sz w:val="22"/>
                <w:szCs w:val="22"/>
                <w:lang w:eastAsia="en-US"/>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27.7. раскрывать отчеты, требования к которым устанавливаются Банком России;</w:t>
            </w:r>
          </w:p>
          <w:p w:rsidR="00C91FB4" w:rsidRPr="009A6348" w:rsidRDefault="00C91FB4" w:rsidP="003F63D0">
            <w:pPr>
              <w:autoSpaceDE/>
              <w:autoSpaceDN/>
              <w:spacing w:before="60" w:after="60"/>
              <w:ind w:firstLine="360"/>
              <w:jc w:val="both"/>
              <w:rPr>
                <w:sz w:val="22"/>
                <w:szCs w:val="22"/>
                <w:lang w:eastAsia="en-US"/>
              </w:rPr>
            </w:pPr>
            <w:r w:rsidRPr="00C91FB4">
              <w:rPr>
                <w:sz w:val="22"/>
                <w:szCs w:val="22"/>
                <w:lang w:eastAsia="en-US"/>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tc>
        <w:tc>
          <w:tcPr>
            <w:tcW w:w="4253" w:type="dxa"/>
          </w:tcPr>
          <w:p w:rsidR="00C91FB4" w:rsidRPr="00C91FB4" w:rsidRDefault="00C91FB4" w:rsidP="00C91FB4">
            <w:pPr>
              <w:autoSpaceDE/>
              <w:autoSpaceDN/>
              <w:spacing w:before="60" w:after="60"/>
              <w:jc w:val="both"/>
              <w:rPr>
                <w:sz w:val="22"/>
                <w:szCs w:val="22"/>
                <w:lang w:eastAsia="en-US"/>
              </w:rPr>
            </w:pPr>
            <w:r w:rsidRPr="00C91FB4">
              <w:rPr>
                <w:sz w:val="22"/>
                <w:szCs w:val="22"/>
                <w:lang w:eastAsia="en-US"/>
              </w:rPr>
              <w:lastRenderedPageBreak/>
              <w:t>Управляющая компания обязана:</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27.1.</w:t>
            </w:r>
            <w:r w:rsidRPr="00C91FB4">
              <w:rPr>
                <w:b/>
              </w:rPr>
              <w:t xml:space="preserve"> </w:t>
            </w:r>
            <w:r w:rsidRPr="00C91FB4">
              <w:rPr>
                <w:sz w:val="22"/>
                <w:szCs w:val="22"/>
              </w:rPr>
              <w:t xml:space="preserve">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w:t>
            </w:r>
            <w:r w:rsidRPr="00C91FB4">
              <w:rPr>
                <w:sz w:val="22"/>
                <w:szCs w:val="22"/>
              </w:rPr>
              <w:lastRenderedPageBreak/>
              <w:t>или предоставления информации о конфликте интересов;</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27.2. действовать разумно и добросовестно</w:t>
            </w:r>
            <w:r w:rsidRPr="00C91FB4">
              <w:rPr>
                <w:lang w:eastAsia="en-US"/>
              </w:rPr>
              <w:t xml:space="preserve"> </w:t>
            </w:r>
            <w:r w:rsidRPr="00C91FB4">
              <w:rPr>
                <w:sz w:val="22"/>
                <w:szCs w:val="22"/>
                <w:lang w:eastAsia="en-US"/>
              </w:rPr>
              <w:t>при осуществлении своих прав и исполнении обязанностей;</w:t>
            </w:r>
          </w:p>
          <w:p w:rsidR="00FE160D" w:rsidRPr="00FE160D" w:rsidRDefault="00C91FB4" w:rsidP="00FE160D">
            <w:pPr>
              <w:autoSpaceDE/>
              <w:autoSpaceDN/>
              <w:spacing w:before="60" w:after="60"/>
              <w:ind w:firstLine="360"/>
              <w:jc w:val="both"/>
              <w:rPr>
                <w:b/>
                <w:sz w:val="22"/>
                <w:szCs w:val="22"/>
                <w:lang w:eastAsia="en-US"/>
              </w:rPr>
            </w:pPr>
            <w:r w:rsidRPr="00C91FB4">
              <w:rPr>
                <w:sz w:val="22"/>
                <w:szCs w:val="22"/>
                <w:lang w:eastAsia="en-US"/>
              </w:rPr>
              <w:t xml:space="preserve">27.3. </w:t>
            </w:r>
            <w:r w:rsidR="00FE160D" w:rsidRPr="00FE160D">
              <w:rPr>
                <w:b/>
                <w:sz w:val="22"/>
                <w:szCs w:val="22"/>
                <w:lang w:eastAsia="en-US"/>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rsidR="00C91FB4" w:rsidRPr="00C91FB4" w:rsidRDefault="00C91FB4" w:rsidP="00C91FB4">
            <w:pPr>
              <w:adjustRightInd w:val="0"/>
              <w:spacing w:line="240" w:lineRule="atLeast"/>
              <w:ind w:firstLine="426"/>
              <w:jc w:val="both"/>
              <w:rPr>
                <w:b/>
                <w:sz w:val="22"/>
                <w:szCs w:val="22"/>
                <w:lang w:eastAsia="en-US"/>
              </w:rPr>
            </w:pPr>
            <w:r w:rsidRPr="00C91FB4">
              <w:rPr>
                <w:sz w:val="22"/>
                <w:szCs w:val="22"/>
                <w:lang w:eastAsia="en-US"/>
              </w:rPr>
              <w:t xml:space="preserve">27.5. </w:t>
            </w:r>
            <w:r w:rsidRPr="00C91FB4">
              <w:rPr>
                <w:b/>
                <w:sz w:val="22"/>
                <w:szCs w:val="22"/>
                <w:lang w:eastAsia="en-US"/>
              </w:rPr>
              <w:t>раскрывать информацию о фонде в соответствии с Федеральным зак</w:t>
            </w:r>
            <w:r w:rsidR="003B6CE3" w:rsidRPr="00541CC0">
              <w:rPr>
                <w:b/>
                <w:sz w:val="22"/>
                <w:szCs w:val="22"/>
                <w:lang w:eastAsia="en-US"/>
              </w:rPr>
              <w:t>оном «Об инвестиционных фондах»</w:t>
            </w:r>
            <w:r w:rsidRPr="00C91FB4">
              <w:rPr>
                <w:b/>
                <w:sz w:val="22"/>
                <w:szCs w:val="22"/>
                <w:lang w:eastAsia="en-US"/>
              </w:rPr>
              <w:t>;</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 xml:space="preserve">27.6. </w:t>
            </w:r>
            <w:r w:rsidR="0068611D" w:rsidRPr="009C43B3">
              <w:rPr>
                <w:b/>
                <w:sz w:val="22"/>
                <w:szCs w:val="22"/>
              </w:rPr>
              <w:t xml:space="preserve">требовать устранения нарушения </w:t>
            </w:r>
            <w:r w:rsidR="0068611D">
              <w:rPr>
                <w:b/>
                <w:sz w:val="22"/>
                <w:szCs w:val="22"/>
              </w:rPr>
              <w:t xml:space="preserve">ее </w:t>
            </w:r>
            <w:r w:rsidR="0068611D" w:rsidRPr="009C43B3">
              <w:rPr>
                <w:b/>
                <w:sz w:val="22"/>
                <w:szCs w:val="22"/>
              </w:rPr>
              <w:t>прав в отношении имущества, составляющего активы фонда, а также возмещения вреда, причиненного имуществу, составляющему фонд, третьими лицами</w:t>
            </w:r>
            <w:r w:rsidRPr="00C91FB4">
              <w:rPr>
                <w:sz w:val="22"/>
                <w:szCs w:val="22"/>
                <w:lang w:eastAsia="en-US"/>
              </w:rPr>
              <w:t>;</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27.7. раскрывать отчеты, требования к которым устанавливаются Банком России;</w:t>
            </w:r>
          </w:p>
          <w:p w:rsidR="00C91FB4" w:rsidRPr="00C91FB4" w:rsidRDefault="00C91FB4" w:rsidP="00C91FB4">
            <w:pPr>
              <w:autoSpaceDE/>
              <w:autoSpaceDN/>
              <w:spacing w:before="60" w:after="60"/>
              <w:ind w:firstLine="360"/>
              <w:jc w:val="both"/>
              <w:rPr>
                <w:sz w:val="22"/>
                <w:szCs w:val="22"/>
                <w:lang w:eastAsia="en-US"/>
              </w:rPr>
            </w:pPr>
            <w:r w:rsidRPr="00C91FB4">
              <w:rPr>
                <w:sz w:val="22"/>
                <w:szCs w:val="22"/>
                <w:lang w:eastAsia="en-US"/>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p w:rsidR="00C91FB4" w:rsidRPr="00B75E70" w:rsidRDefault="00C91FB4" w:rsidP="004C7A6A">
            <w:pPr>
              <w:autoSpaceDE/>
              <w:autoSpaceDN/>
              <w:spacing w:before="60" w:after="60"/>
              <w:jc w:val="both"/>
              <w:rPr>
                <w:sz w:val="22"/>
                <w:szCs w:val="22"/>
                <w:lang w:eastAsia="en-US"/>
              </w:rPr>
            </w:pPr>
          </w:p>
        </w:tc>
      </w:tr>
      <w:tr w:rsidR="00127B5E" w:rsidRPr="001A1A25" w:rsidTr="00340CD9">
        <w:trPr>
          <w:trHeight w:val="652"/>
        </w:trPr>
        <w:tc>
          <w:tcPr>
            <w:tcW w:w="568" w:type="dxa"/>
          </w:tcPr>
          <w:p w:rsidR="00127B5E" w:rsidRPr="003F63D0" w:rsidRDefault="003F63D0"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8</w:t>
            </w:r>
          </w:p>
        </w:tc>
        <w:tc>
          <w:tcPr>
            <w:tcW w:w="1076" w:type="dxa"/>
          </w:tcPr>
          <w:p w:rsidR="00127B5E" w:rsidRPr="00831E69" w:rsidRDefault="00831E69"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46.3.</w:t>
            </w:r>
          </w:p>
        </w:tc>
        <w:tc>
          <w:tcPr>
            <w:tcW w:w="4170" w:type="dxa"/>
          </w:tcPr>
          <w:p w:rsidR="00831E69" w:rsidRPr="00831E69" w:rsidRDefault="00831E69" w:rsidP="00831E69">
            <w:pPr>
              <w:autoSpaceDE/>
              <w:autoSpaceDN/>
              <w:spacing w:before="60" w:after="60"/>
              <w:ind w:firstLine="360"/>
              <w:jc w:val="both"/>
              <w:rPr>
                <w:sz w:val="22"/>
                <w:szCs w:val="22"/>
                <w:lang w:eastAsia="en-US"/>
              </w:rPr>
            </w:pPr>
            <w:r w:rsidRPr="00831E69">
              <w:rPr>
                <w:sz w:val="22"/>
                <w:szCs w:val="22"/>
                <w:lang w:eastAsia="en-US"/>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831E69">
              <w:rPr>
                <w:sz w:val="22"/>
                <w:szCs w:val="22"/>
                <w:lang w:eastAsia="en-US"/>
              </w:rPr>
              <w:t>Инвестмент</w:t>
            </w:r>
            <w:proofErr w:type="spellEnd"/>
            <w:r w:rsidRPr="00831E69">
              <w:rPr>
                <w:sz w:val="22"/>
                <w:szCs w:val="22"/>
                <w:lang w:eastAsia="en-US"/>
              </w:rPr>
              <w:t xml:space="preserve"> </w:t>
            </w:r>
            <w:proofErr w:type="spellStart"/>
            <w:r w:rsidRPr="00831E69">
              <w:rPr>
                <w:sz w:val="22"/>
                <w:szCs w:val="22"/>
                <w:lang w:eastAsia="en-US"/>
              </w:rPr>
              <w:t>Партнерс</w:t>
            </w:r>
            <w:proofErr w:type="spellEnd"/>
            <w:r w:rsidRPr="00831E69">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rsidR="00831E69" w:rsidRPr="00831E69" w:rsidRDefault="00831E69" w:rsidP="00831E69">
            <w:pPr>
              <w:autoSpaceDE/>
              <w:autoSpaceDN/>
              <w:spacing w:before="60" w:after="60"/>
              <w:jc w:val="both"/>
              <w:rPr>
                <w:sz w:val="22"/>
                <w:szCs w:val="22"/>
              </w:rPr>
            </w:pPr>
            <w:r w:rsidRPr="00831E69">
              <w:rPr>
                <w:sz w:val="22"/>
                <w:szCs w:val="22"/>
              </w:rPr>
              <w:t xml:space="preserve">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w:t>
            </w:r>
            <w:r w:rsidRPr="00831E69">
              <w:rPr>
                <w:sz w:val="22"/>
                <w:szCs w:val="22"/>
              </w:rPr>
              <w:lastRenderedPageBreak/>
              <w:t>получения почтового отправления управляющей компанией.</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rsidR="00800F3B" w:rsidRPr="009A1016" w:rsidRDefault="00800F3B" w:rsidP="00800F3B">
            <w:pPr>
              <w:autoSpaceDE/>
              <w:autoSpaceDN/>
              <w:spacing w:before="60" w:after="60"/>
              <w:jc w:val="both"/>
              <w:rPr>
                <w:sz w:val="22"/>
                <w:szCs w:val="22"/>
                <w:lang w:eastAsia="en-US"/>
              </w:rPr>
            </w:pPr>
            <w:r w:rsidRPr="009A1016">
              <w:rPr>
                <w:sz w:val="22"/>
                <w:szCs w:val="22"/>
                <w:lang w:eastAsia="en-US"/>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 xml:space="preserve">Датой и временем получения управляющей компанией заявки на приобретение инвестиционных паев, </w:t>
            </w:r>
            <w:r w:rsidRPr="00831E69">
              <w:rPr>
                <w:sz w:val="22"/>
                <w:szCs w:val="22"/>
                <w:lang w:eastAsia="en-US"/>
              </w:rPr>
              <w:lastRenderedPageBreak/>
              <w:t>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rsidR="00831E69" w:rsidRPr="00831E69" w:rsidRDefault="00831E69" w:rsidP="00831E69">
            <w:pPr>
              <w:adjustRightInd w:val="0"/>
              <w:jc w:val="both"/>
              <w:rPr>
                <w:sz w:val="22"/>
                <w:szCs w:val="22"/>
                <w:lang w:eastAsia="en-US"/>
              </w:rPr>
            </w:pPr>
            <w:r w:rsidRPr="00831E69">
              <w:rPr>
                <w:sz w:val="22"/>
                <w:szCs w:val="22"/>
                <w:lang w:eastAsia="en-US"/>
              </w:rPr>
              <w:t>Заявки на приобретение инвестиционных паев, направленные электронной почтой, факсом или курьером, не принимаются.</w:t>
            </w:r>
          </w:p>
          <w:p w:rsidR="00127B5E" w:rsidRPr="009A6348" w:rsidRDefault="00127B5E" w:rsidP="009A6348">
            <w:pPr>
              <w:autoSpaceDE/>
              <w:autoSpaceDN/>
              <w:spacing w:before="60" w:after="60"/>
              <w:jc w:val="both"/>
              <w:rPr>
                <w:sz w:val="22"/>
                <w:szCs w:val="22"/>
                <w:lang w:eastAsia="en-US"/>
              </w:rPr>
            </w:pPr>
          </w:p>
        </w:tc>
        <w:tc>
          <w:tcPr>
            <w:tcW w:w="4253" w:type="dxa"/>
          </w:tcPr>
          <w:p w:rsidR="00831E69" w:rsidRPr="00831E69" w:rsidRDefault="00831E69" w:rsidP="00831E69">
            <w:pPr>
              <w:autoSpaceDE/>
              <w:autoSpaceDN/>
              <w:spacing w:before="60" w:after="60"/>
              <w:ind w:firstLine="360"/>
              <w:jc w:val="both"/>
              <w:rPr>
                <w:sz w:val="22"/>
                <w:szCs w:val="22"/>
                <w:lang w:eastAsia="en-US"/>
              </w:rPr>
            </w:pPr>
            <w:r w:rsidRPr="00831E69">
              <w:rPr>
                <w:sz w:val="22"/>
                <w:szCs w:val="22"/>
                <w:lang w:eastAsia="en-US"/>
              </w:rPr>
              <w:lastRenderedPageBreak/>
              <w:t>Заявки на приобретение инвестиционных паев</w:t>
            </w:r>
            <w:r w:rsidR="00336FA4">
              <w:rPr>
                <w:sz w:val="22"/>
                <w:szCs w:val="22"/>
                <w:lang w:eastAsia="en-US"/>
              </w:rPr>
              <w:t xml:space="preserve">, </w:t>
            </w:r>
            <w:r w:rsidR="00336FA4" w:rsidRPr="00CA3076">
              <w:rPr>
                <w:b/>
                <w:sz w:val="22"/>
                <w:szCs w:val="22"/>
                <w:lang w:eastAsia="en-US"/>
              </w:rPr>
              <w:t>оформленные в соответствии с Приложением №1 и Приложением №2 к настоящим Правилам</w:t>
            </w:r>
            <w:r w:rsidR="00336FA4">
              <w:rPr>
                <w:b/>
                <w:sz w:val="22"/>
                <w:szCs w:val="22"/>
                <w:lang w:eastAsia="en-US"/>
              </w:rPr>
              <w:t>,</w:t>
            </w:r>
            <w:r w:rsidRPr="00831E69">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831E69">
              <w:rPr>
                <w:sz w:val="22"/>
                <w:szCs w:val="22"/>
                <w:lang w:eastAsia="en-US"/>
              </w:rPr>
              <w:t>Инвестмент</w:t>
            </w:r>
            <w:proofErr w:type="spellEnd"/>
            <w:r w:rsidRPr="00831E69">
              <w:rPr>
                <w:sz w:val="22"/>
                <w:szCs w:val="22"/>
                <w:lang w:eastAsia="en-US"/>
              </w:rPr>
              <w:t xml:space="preserve"> </w:t>
            </w:r>
            <w:proofErr w:type="spellStart"/>
            <w:r w:rsidRPr="00831E69">
              <w:rPr>
                <w:sz w:val="22"/>
                <w:szCs w:val="22"/>
                <w:lang w:eastAsia="en-US"/>
              </w:rPr>
              <w:t>Партнерс</w:t>
            </w:r>
            <w:proofErr w:type="spellEnd"/>
            <w:r w:rsidRPr="00831E69">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rsidR="00831E69" w:rsidRPr="00831E69" w:rsidRDefault="00831E69" w:rsidP="00831E69">
            <w:pPr>
              <w:autoSpaceDE/>
              <w:autoSpaceDN/>
              <w:spacing w:before="60" w:after="60"/>
              <w:jc w:val="both"/>
              <w:rPr>
                <w:sz w:val="22"/>
                <w:szCs w:val="22"/>
              </w:rPr>
            </w:pPr>
            <w:r w:rsidRPr="00831E69">
              <w:rPr>
                <w:sz w:val="22"/>
                <w:szCs w:val="22"/>
              </w:rPr>
              <w:t xml:space="preserve">Датой и временем приема заявки на приобретение инвестиционных паев, полученной посредством почтовой связи заказным письмом с уведомлением о </w:t>
            </w:r>
            <w:r w:rsidRPr="00831E69">
              <w:rPr>
                <w:sz w:val="22"/>
                <w:szCs w:val="22"/>
              </w:rPr>
              <w:lastRenderedPageBreak/>
              <w:t>вручении, считается дата и время получения почтового отправления управляющей компанией.</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 xml:space="preserve">Заявки на приобретение инвестиционных паев </w:t>
            </w:r>
            <w:r w:rsidR="009A1016" w:rsidRPr="009A1016">
              <w:rPr>
                <w:b/>
                <w:sz w:val="22"/>
                <w:szCs w:val="22"/>
                <w:lang w:eastAsia="en-US"/>
              </w:rPr>
              <w:t>направляются</w:t>
            </w:r>
            <w:r w:rsidRPr="00831E69">
              <w:rPr>
                <w:sz w:val="22"/>
                <w:szCs w:val="22"/>
                <w:lang w:eastAsia="en-US"/>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rsidR="009A1016" w:rsidRDefault="00831E69" w:rsidP="009A1016">
            <w:pPr>
              <w:autoSpaceDE/>
              <w:autoSpaceDN/>
              <w:spacing w:before="60" w:after="60"/>
              <w:jc w:val="both"/>
              <w:rPr>
                <w:b/>
                <w:sz w:val="22"/>
                <w:szCs w:val="22"/>
                <w:lang w:eastAsia="en-US"/>
              </w:rPr>
            </w:pPr>
            <w:r w:rsidRPr="00831E69">
              <w:rPr>
                <w:sz w:val="22"/>
                <w:szCs w:val="22"/>
                <w:lang w:eastAsia="en-US"/>
              </w:rPr>
              <w:t xml:space="preserve">- </w:t>
            </w:r>
            <w:r w:rsidR="009A1016" w:rsidRPr="00E62486">
              <w:rPr>
                <w:b/>
                <w:sz w:val="22"/>
                <w:szCs w:val="22"/>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009A1016" w:rsidRPr="00E62486">
              <w:rPr>
                <w:b/>
                <w:sz w:val="22"/>
                <w:szCs w:val="22"/>
                <w:lang w:eastAsia="en-US"/>
              </w:rPr>
              <w:t>;</w:t>
            </w:r>
          </w:p>
          <w:p w:rsidR="00C45D95" w:rsidRPr="00831E69" w:rsidRDefault="00C45D95" w:rsidP="00C45D95">
            <w:pPr>
              <w:autoSpaceDE/>
              <w:autoSpaceDN/>
              <w:spacing w:before="60" w:after="60"/>
              <w:jc w:val="both"/>
              <w:rPr>
                <w:sz w:val="22"/>
                <w:szCs w:val="22"/>
                <w:lang w:eastAsia="en-US"/>
              </w:rPr>
            </w:pPr>
            <w:r w:rsidRPr="00831E69">
              <w:rPr>
                <w:sz w:val="22"/>
                <w:szCs w:val="22"/>
                <w:lang w:eastAsia="en-US"/>
              </w:rPr>
              <w:t>- заявка на приобретение инвестиционных паев направлена в форме электронного документа в формате, который предусмотрен соглашением об ЭДО;</w:t>
            </w:r>
          </w:p>
          <w:p w:rsidR="00831E69" w:rsidRPr="00831E69" w:rsidRDefault="00831E69" w:rsidP="00831E69">
            <w:pPr>
              <w:autoSpaceDE/>
              <w:autoSpaceDN/>
              <w:spacing w:before="60" w:after="60"/>
              <w:jc w:val="both"/>
              <w:rPr>
                <w:sz w:val="22"/>
                <w:szCs w:val="22"/>
                <w:lang w:eastAsia="en-US"/>
              </w:rPr>
            </w:pPr>
            <w:r w:rsidRPr="00831E69">
              <w:rPr>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C45D95" w:rsidRPr="00525F2F" w:rsidRDefault="00C45D95" w:rsidP="00C45D95">
            <w:pPr>
              <w:jc w:val="both"/>
              <w:rPr>
                <w:sz w:val="22"/>
                <w:szCs w:val="22"/>
              </w:rPr>
            </w:pPr>
            <w:r w:rsidRPr="00525F2F">
              <w:rPr>
                <w:b/>
                <w:sz w:val="22"/>
                <w:szCs w:val="22"/>
              </w:rPr>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w:t>
            </w:r>
            <w:r w:rsidRPr="00525F2F">
              <w:rPr>
                <w:b/>
                <w:sz w:val="22"/>
                <w:szCs w:val="22"/>
              </w:rPr>
              <w:lastRenderedPageBreak/>
              <w:t>считается дата и время</w:t>
            </w:r>
            <w:r>
              <w:rPr>
                <w:b/>
                <w:sz w:val="22"/>
                <w:szCs w:val="22"/>
              </w:rPr>
              <w:t>,</w:t>
            </w:r>
            <w:r w:rsidRPr="00525F2F">
              <w:rPr>
                <w:b/>
                <w:sz w:val="22"/>
                <w:szCs w:val="22"/>
              </w:rPr>
              <w:t xml:space="preserve"> </w:t>
            </w:r>
            <w:r>
              <w:rPr>
                <w:b/>
                <w:sz w:val="22"/>
                <w:szCs w:val="22"/>
              </w:rPr>
              <w:t>указанные в полученном</w:t>
            </w:r>
            <w:r w:rsidRPr="00525F2F">
              <w:rPr>
                <w:b/>
                <w:sz w:val="22"/>
                <w:szCs w:val="22"/>
              </w:rPr>
              <w:t xml:space="preserve"> номинальным держателем подтверждени</w:t>
            </w:r>
            <w:r>
              <w:rPr>
                <w:b/>
                <w:sz w:val="22"/>
                <w:szCs w:val="22"/>
              </w:rPr>
              <w:t>и</w:t>
            </w:r>
            <w:r w:rsidRPr="00525F2F">
              <w:rPr>
                <w:b/>
                <w:sz w:val="22"/>
                <w:szCs w:val="22"/>
              </w:rPr>
              <w:t xml:space="preserve"> о ее поступлении в управляющую компанию</w:t>
            </w:r>
            <w:r>
              <w:rPr>
                <w:b/>
                <w:sz w:val="22"/>
                <w:szCs w:val="22"/>
              </w:rPr>
              <w:t xml:space="preserve"> посредством ЭДО</w:t>
            </w:r>
            <w:r>
              <w:rPr>
                <w:sz w:val="22"/>
                <w:szCs w:val="22"/>
              </w:rPr>
              <w:t>.</w:t>
            </w:r>
          </w:p>
          <w:p w:rsidR="00C45D95" w:rsidRPr="004B5E8E" w:rsidRDefault="00831E69" w:rsidP="00C45D95">
            <w:pPr>
              <w:autoSpaceDE/>
              <w:autoSpaceDN/>
              <w:spacing w:before="60" w:after="60"/>
              <w:jc w:val="both"/>
              <w:rPr>
                <w:b/>
                <w:sz w:val="22"/>
                <w:szCs w:val="22"/>
                <w:lang w:eastAsia="en-US"/>
              </w:rPr>
            </w:pPr>
            <w:r w:rsidRPr="00831E69">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C45D95">
              <w:rPr>
                <w:sz w:val="22"/>
                <w:szCs w:val="22"/>
                <w:lang w:eastAsia="en-US"/>
              </w:rPr>
              <w:t xml:space="preserve"> </w:t>
            </w:r>
            <w:r w:rsidR="00CF7C9F">
              <w:rPr>
                <w:b/>
                <w:sz w:val="22"/>
                <w:szCs w:val="22"/>
                <w:lang w:eastAsia="en-US"/>
              </w:rPr>
              <w:t>управляющей компании</w:t>
            </w:r>
            <w:r w:rsidR="00C45D95" w:rsidRPr="004B5E8E">
              <w:rPr>
                <w:b/>
                <w:sz w:val="22"/>
                <w:szCs w:val="22"/>
                <w:lang w:eastAsia="en-US"/>
              </w:rPr>
              <w:t xml:space="preserve"> посредством ЭДО.</w:t>
            </w:r>
          </w:p>
          <w:p w:rsidR="00127B5E" w:rsidRPr="00B75E70" w:rsidRDefault="00831E69" w:rsidP="00D5454B">
            <w:pPr>
              <w:autoSpaceDE/>
              <w:autoSpaceDN/>
              <w:spacing w:before="60" w:after="60"/>
              <w:jc w:val="both"/>
              <w:rPr>
                <w:sz w:val="22"/>
                <w:szCs w:val="22"/>
                <w:lang w:eastAsia="en-US"/>
              </w:rPr>
            </w:pPr>
            <w:r w:rsidRPr="00831E69">
              <w:rPr>
                <w:sz w:val="22"/>
                <w:szCs w:val="22"/>
                <w:lang w:eastAsia="en-US"/>
              </w:rPr>
              <w:t>Заявки на приобретение инвестиционных паев, направленные электронной почтой, факсом или курьером, не принимаются.</w:t>
            </w:r>
          </w:p>
        </w:tc>
      </w:tr>
      <w:tr w:rsidR="004C7A6A" w:rsidRPr="001A1A25" w:rsidTr="00340CD9">
        <w:trPr>
          <w:trHeight w:val="652"/>
        </w:trPr>
        <w:tc>
          <w:tcPr>
            <w:tcW w:w="568" w:type="dxa"/>
          </w:tcPr>
          <w:p w:rsidR="004C7A6A" w:rsidRPr="00790068" w:rsidRDefault="00B77B28"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9</w:t>
            </w:r>
          </w:p>
        </w:tc>
        <w:tc>
          <w:tcPr>
            <w:tcW w:w="1076" w:type="dxa"/>
          </w:tcPr>
          <w:p w:rsidR="004C7A6A" w:rsidRDefault="009B76D2"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46.7.</w:t>
            </w:r>
          </w:p>
        </w:tc>
        <w:tc>
          <w:tcPr>
            <w:tcW w:w="4170" w:type="dxa"/>
          </w:tcPr>
          <w:p w:rsidR="009B76D2" w:rsidRPr="009B76D2" w:rsidRDefault="009B76D2" w:rsidP="009B76D2">
            <w:pPr>
              <w:autoSpaceDE/>
              <w:autoSpaceDN/>
              <w:adjustRightInd w:val="0"/>
              <w:jc w:val="both"/>
              <w:rPr>
                <w:sz w:val="22"/>
                <w:szCs w:val="22"/>
                <w:lang w:eastAsia="en-US"/>
              </w:rPr>
            </w:pPr>
            <w:r w:rsidRPr="009B76D2">
              <w:rPr>
                <w:sz w:val="22"/>
                <w:szCs w:val="22"/>
                <w:lang w:eastAsia="en-US"/>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B76D2">
              <w:rPr>
                <w:bCs/>
                <w:sz w:val="22"/>
                <w:szCs w:val="22"/>
              </w:rPr>
              <w:t>Законом Российской Федерации от 27.11.1992 N 4015-1 "Об организации страхового дела в Российской Федерации" (далее – Договоры ДСЖ)</w:t>
            </w:r>
            <w:r w:rsidRPr="009B76D2">
              <w:rPr>
                <w:sz w:val="22"/>
                <w:szCs w:val="22"/>
                <w:lang w:eastAsia="en-US"/>
              </w:rPr>
              <w:t>, предусматривающие полномочия этой страховой организацией на совершение сделок по приобретению инвестиционных паев фонда путем их выдачи от имени, за счет и по указанию таких физических лиц.</w:t>
            </w:r>
          </w:p>
          <w:p w:rsidR="009B76D2" w:rsidRPr="009B76D2" w:rsidRDefault="009B76D2" w:rsidP="009B76D2">
            <w:pPr>
              <w:autoSpaceDE/>
              <w:autoSpaceDN/>
              <w:spacing w:before="60" w:after="60"/>
              <w:ind w:firstLine="720"/>
              <w:jc w:val="both"/>
              <w:rPr>
                <w:sz w:val="22"/>
                <w:szCs w:val="22"/>
                <w:lang w:eastAsia="en-US"/>
              </w:rPr>
            </w:pPr>
            <w:r w:rsidRPr="009B76D2">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9B76D2" w:rsidRPr="009B76D2" w:rsidRDefault="009B76D2" w:rsidP="009B76D2">
            <w:pPr>
              <w:adjustRightInd w:val="0"/>
              <w:ind w:firstLine="709"/>
              <w:jc w:val="both"/>
              <w:rPr>
                <w:sz w:val="22"/>
                <w:szCs w:val="22"/>
              </w:rPr>
            </w:pPr>
            <w:r w:rsidRPr="009B76D2">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w:t>
            </w:r>
            <w:r w:rsidRPr="009B76D2">
              <w:rPr>
                <w:sz w:val="22"/>
                <w:szCs w:val="22"/>
                <w:lang w:eastAsia="en-US"/>
              </w:rPr>
              <w:lastRenderedPageBreak/>
              <w:t>предусмотренном Правилами ЭДО ПРСД, содержащего усиленную квалифицированную подпись такой страховой организации.</w:t>
            </w:r>
          </w:p>
          <w:p w:rsidR="004C7A6A" w:rsidRPr="009B76D2" w:rsidRDefault="004C7A6A" w:rsidP="00831E69">
            <w:pPr>
              <w:autoSpaceDE/>
              <w:autoSpaceDN/>
              <w:spacing w:before="60" w:after="60"/>
              <w:ind w:firstLine="360"/>
              <w:jc w:val="both"/>
              <w:rPr>
                <w:sz w:val="22"/>
                <w:szCs w:val="22"/>
                <w:lang w:eastAsia="en-US"/>
              </w:rPr>
            </w:pPr>
          </w:p>
        </w:tc>
        <w:tc>
          <w:tcPr>
            <w:tcW w:w="4253" w:type="dxa"/>
          </w:tcPr>
          <w:p w:rsidR="009B76D2" w:rsidRPr="009B76D2" w:rsidRDefault="009B76D2" w:rsidP="009B76D2">
            <w:pPr>
              <w:autoSpaceDE/>
              <w:autoSpaceDN/>
              <w:adjustRightInd w:val="0"/>
              <w:jc w:val="both"/>
              <w:rPr>
                <w:sz w:val="22"/>
                <w:szCs w:val="22"/>
                <w:lang w:eastAsia="en-US"/>
              </w:rPr>
            </w:pPr>
            <w:r w:rsidRPr="009B76D2">
              <w:rPr>
                <w:sz w:val="22"/>
                <w:szCs w:val="22"/>
                <w:lang w:eastAsia="en-US"/>
              </w:rPr>
              <w:lastRenderedPageBreak/>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B76D2">
              <w:rPr>
                <w:bCs/>
                <w:sz w:val="22"/>
                <w:szCs w:val="22"/>
              </w:rPr>
              <w:t>Законом Российской Федерации от 27.11.1992 N 4015-1 "Об организации страхового дела в Российской Федерации" (далее – Договоры ДСЖ)</w:t>
            </w:r>
            <w:r w:rsidRPr="009B76D2">
              <w:rPr>
                <w:sz w:val="22"/>
                <w:szCs w:val="22"/>
                <w:lang w:eastAsia="en-US"/>
              </w:rPr>
              <w:t>, предусматривающие полномочия этой страховой организацией на совершение сделок по приобретению инвестиционных паев фонда путем их выдачи от имени, за счет и по указанию таких физических лиц.</w:t>
            </w:r>
          </w:p>
          <w:p w:rsidR="009B76D2" w:rsidRPr="009B76D2" w:rsidRDefault="009B76D2" w:rsidP="009B76D2">
            <w:pPr>
              <w:autoSpaceDE/>
              <w:autoSpaceDN/>
              <w:spacing w:before="60" w:after="60"/>
              <w:ind w:firstLine="720"/>
              <w:jc w:val="both"/>
              <w:rPr>
                <w:sz w:val="22"/>
                <w:szCs w:val="22"/>
                <w:lang w:eastAsia="en-US"/>
              </w:rPr>
            </w:pPr>
            <w:r w:rsidRPr="009B76D2">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4C7A6A" w:rsidRPr="00831E69" w:rsidRDefault="009B76D2" w:rsidP="00642ECD">
            <w:pPr>
              <w:adjustRightInd w:val="0"/>
              <w:ind w:firstLine="709"/>
              <w:jc w:val="both"/>
              <w:rPr>
                <w:sz w:val="22"/>
                <w:szCs w:val="22"/>
                <w:lang w:eastAsia="en-US"/>
              </w:rPr>
            </w:pPr>
            <w:r w:rsidRPr="009B76D2">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00642ECD" w:rsidRPr="00FE4AC3">
              <w:rPr>
                <w:b/>
                <w:sz w:val="22"/>
                <w:szCs w:val="22"/>
                <w:lang w:eastAsia="en-US"/>
              </w:rPr>
              <w:t xml:space="preserve">Спецификацией </w:t>
            </w:r>
            <w:r w:rsidR="00642ECD" w:rsidRPr="00FE4AC3">
              <w:rPr>
                <w:b/>
                <w:sz w:val="22"/>
                <w:szCs w:val="22"/>
                <w:lang w:eastAsia="en-US"/>
              </w:rPr>
              <w:lastRenderedPageBreak/>
              <w:t>форматов электронных документов</w:t>
            </w:r>
            <w:r w:rsidR="00642ECD" w:rsidRPr="00481587">
              <w:rPr>
                <w:b/>
                <w:sz w:val="22"/>
                <w:szCs w:val="22"/>
                <w:lang w:eastAsia="en-US"/>
              </w:rPr>
              <w:t>,</w:t>
            </w:r>
            <w:r w:rsidR="00642ECD" w:rsidRPr="00FE4AC3">
              <w:rPr>
                <w:b/>
                <w:sz w:val="22"/>
                <w:szCs w:val="22"/>
                <w:lang w:eastAsia="en-US"/>
              </w:rPr>
              <w:t xml:space="preserve"> </w:t>
            </w:r>
            <w:r w:rsidR="00642ECD" w:rsidRPr="00D8285C">
              <w:rPr>
                <w:b/>
                <w:sz w:val="22"/>
                <w:szCs w:val="22"/>
              </w:rPr>
              <w:t xml:space="preserve">размещенной управляющей компанией в сети Интернет по адресу </w:t>
            </w:r>
            <w:hyperlink r:id="rId11" w:history="1">
              <w:r w:rsidR="00642ECD" w:rsidRPr="00D8285C">
                <w:rPr>
                  <w:b/>
                  <w:color w:val="0000FF"/>
                  <w:sz w:val="22"/>
                  <w:szCs w:val="22"/>
                  <w:u w:val="single"/>
                </w:rPr>
                <w:t>https://www.tkbip.ru</w:t>
              </w:r>
            </w:hyperlink>
            <w:r w:rsidR="00642ECD" w:rsidRPr="001D4C8A">
              <w:rPr>
                <w:b/>
                <w:sz w:val="22"/>
                <w:szCs w:val="22"/>
                <w:lang w:eastAsia="en-US"/>
              </w:rPr>
              <w:t>,</w:t>
            </w:r>
            <w:r w:rsidRPr="009B76D2">
              <w:rPr>
                <w:sz w:val="22"/>
                <w:szCs w:val="22"/>
                <w:lang w:eastAsia="en-US"/>
              </w:rPr>
              <w:t xml:space="preserve"> содержащего усиленную квалифицированную подпись такой страховой организации.</w:t>
            </w:r>
          </w:p>
        </w:tc>
      </w:tr>
      <w:tr w:rsidR="00642ECD" w:rsidRPr="001A1A25" w:rsidTr="00340CD9">
        <w:trPr>
          <w:trHeight w:val="652"/>
        </w:trPr>
        <w:tc>
          <w:tcPr>
            <w:tcW w:w="568" w:type="dxa"/>
          </w:tcPr>
          <w:p w:rsidR="00642ECD" w:rsidRPr="00642ECD" w:rsidRDefault="008E2B63" w:rsidP="00C762D8">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10</w:t>
            </w:r>
          </w:p>
        </w:tc>
        <w:tc>
          <w:tcPr>
            <w:tcW w:w="1076" w:type="dxa"/>
          </w:tcPr>
          <w:p w:rsidR="00642ECD" w:rsidRDefault="00642ECD" w:rsidP="00C762D8">
            <w:pPr>
              <w:pStyle w:val="prg3"/>
              <w:numPr>
                <w:ilvl w:val="0"/>
                <w:numId w:val="0"/>
              </w:numPr>
              <w:spacing w:before="0" w:after="120"/>
              <w:jc w:val="center"/>
              <w:rPr>
                <w:rFonts w:ascii="Times New Roman" w:hAnsi="Times New Roman" w:cs="Times New Roman"/>
                <w:kern w:val="0"/>
                <w:lang w:val="en-US" w:eastAsia="en-US"/>
              </w:rPr>
            </w:pPr>
            <w:r>
              <w:rPr>
                <w:rFonts w:ascii="Times New Roman" w:hAnsi="Times New Roman" w:cs="Times New Roman"/>
                <w:kern w:val="0"/>
                <w:lang w:val="en-US" w:eastAsia="en-US"/>
              </w:rPr>
              <w:t>62.</w:t>
            </w:r>
          </w:p>
        </w:tc>
        <w:tc>
          <w:tcPr>
            <w:tcW w:w="4170" w:type="dxa"/>
          </w:tcPr>
          <w:p w:rsidR="00642ECD" w:rsidRPr="00642ECD" w:rsidRDefault="00642ECD" w:rsidP="00642ECD">
            <w:pPr>
              <w:tabs>
                <w:tab w:val="left" w:pos="360"/>
              </w:tabs>
              <w:spacing w:after="120"/>
              <w:jc w:val="both"/>
              <w:rPr>
                <w:sz w:val="22"/>
                <w:szCs w:val="22"/>
              </w:rPr>
            </w:pPr>
            <w:r w:rsidRPr="00642ECD">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642ECD">
              <w:rPr>
                <w:b/>
                <w:sz w:val="22"/>
                <w:szCs w:val="22"/>
              </w:rPr>
              <w:t xml:space="preserve"> </w:t>
            </w:r>
            <w:r w:rsidRPr="00642ECD">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642ECD" w:rsidRPr="00642ECD" w:rsidRDefault="00642ECD" w:rsidP="00642ECD">
            <w:pPr>
              <w:numPr>
                <w:ilvl w:val="0"/>
                <w:numId w:val="20"/>
              </w:numPr>
              <w:tabs>
                <w:tab w:val="left" w:pos="360"/>
              </w:tabs>
              <w:autoSpaceDE/>
              <w:autoSpaceDN/>
              <w:spacing w:before="45" w:after="120"/>
              <w:ind w:left="0" w:firstLine="0"/>
              <w:jc w:val="both"/>
              <w:rPr>
                <w:sz w:val="22"/>
                <w:szCs w:val="22"/>
                <w:lang w:eastAsia="en-US"/>
              </w:rPr>
            </w:pPr>
            <w:r w:rsidRPr="00642ECD">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642ECD">
              <w:rPr>
                <w:bCs/>
                <w:sz w:val="22"/>
                <w:szCs w:val="22"/>
                <w:lang w:eastAsia="en-US"/>
              </w:rPr>
              <w:t>100</w:t>
            </w:r>
            <w:r w:rsidRPr="00642ECD">
              <w:rPr>
                <w:bCs/>
                <w:sz w:val="22"/>
                <w:szCs w:val="22"/>
                <w:lang w:val="en-US" w:eastAsia="en-US"/>
              </w:rPr>
              <w:t> </w:t>
            </w:r>
            <w:r w:rsidRPr="00642ECD">
              <w:rPr>
                <w:sz w:val="22"/>
                <w:szCs w:val="22"/>
                <w:lang w:eastAsia="en-US"/>
              </w:rPr>
              <w:t xml:space="preserve">000 (Ста тысяч) рублей; </w:t>
            </w:r>
          </w:p>
          <w:p w:rsidR="00642ECD" w:rsidRPr="00642ECD" w:rsidRDefault="00642ECD" w:rsidP="00642ECD">
            <w:pPr>
              <w:numPr>
                <w:ilvl w:val="0"/>
                <w:numId w:val="20"/>
              </w:numPr>
              <w:tabs>
                <w:tab w:val="left" w:pos="360"/>
              </w:tabs>
              <w:autoSpaceDE/>
              <w:autoSpaceDN/>
              <w:spacing w:before="45" w:after="120"/>
              <w:ind w:left="0" w:firstLine="0"/>
              <w:jc w:val="both"/>
              <w:rPr>
                <w:sz w:val="22"/>
                <w:szCs w:val="22"/>
                <w:lang w:eastAsia="en-US"/>
              </w:rPr>
            </w:pPr>
            <w:r w:rsidRPr="00642ECD">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642ECD">
              <w:rPr>
                <w:sz w:val="22"/>
                <w:szCs w:val="22"/>
                <w:lang w:val="en-US" w:eastAsia="en-US"/>
              </w:rPr>
              <w:t> </w:t>
            </w:r>
            <w:r w:rsidRPr="00642ECD">
              <w:rPr>
                <w:sz w:val="22"/>
                <w:szCs w:val="22"/>
                <w:lang w:eastAsia="en-US"/>
              </w:rPr>
              <w:t>000 (Трехсот тысяч) рублей;</w:t>
            </w:r>
          </w:p>
          <w:p w:rsidR="00642ECD" w:rsidRPr="00642ECD" w:rsidRDefault="00642ECD" w:rsidP="00642ECD">
            <w:pPr>
              <w:numPr>
                <w:ilvl w:val="0"/>
                <w:numId w:val="20"/>
              </w:numPr>
              <w:tabs>
                <w:tab w:val="left" w:pos="360"/>
              </w:tabs>
              <w:autoSpaceDE/>
              <w:autoSpaceDN/>
              <w:spacing w:before="45" w:after="120"/>
              <w:ind w:left="0" w:firstLine="0"/>
              <w:jc w:val="both"/>
              <w:rPr>
                <w:sz w:val="22"/>
                <w:szCs w:val="22"/>
                <w:lang w:eastAsia="en-US"/>
              </w:rPr>
            </w:pPr>
            <w:r w:rsidRPr="00642ECD">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642ECD">
              <w:rPr>
                <w:sz w:val="22"/>
                <w:szCs w:val="22"/>
                <w:lang w:val="en-US" w:eastAsia="en-US"/>
              </w:rPr>
              <w:t> </w:t>
            </w:r>
            <w:r w:rsidRPr="00642ECD">
              <w:rPr>
                <w:sz w:val="22"/>
                <w:szCs w:val="22"/>
                <w:lang w:eastAsia="en-US"/>
              </w:rPr>
              <w:t>000 (Трехсот тысяч) рублей, но менее 1</w:t>
            </w:r>
            <w:r w:rsidRPr="00642ECD">
              <w:rPr>
                <w:sz w:val="22"/>
                <w:szCs w:val="22"/>
                <w:lang w:val="en-US" w:eastAsia="en-US"/>
              </w:rPr>
              <w:t> </w:t>
            </w:r>
            <w:r w:rsidRPr="00642ECD">
              <w:rPr>
                <w:sz w:val="22"/>
                <w:szCs w:val="22"/>
                <w:lang w:eastAsia="en-US"/>
              </w:rPr>
              <w:t>000</w:t>
            </w:r>
            <w:r w:rsidRPr="00642ECD">
              <w:rPr>
                <w:sz w:val="22"/>
                <w:szCs w:val="22"/>
                <w:lang w:val="en-US" w:eastAsia="en-US"/>
              </w:rPr>
              <w:t> </w:t>
            </w:r>
            <w:r w:rsidRPr="00642ECD">
              <w:rPr>
                <w:sz w:val="22"/>
                <w:szCs w:val="22"/>
                <w:lang w:eastAsia="en-US"/>
              </w:rPr>
              <w:t>000 (Одного миллиона) рублей;</w:t>
            </w:r>
          </w:p>
          <w:p w:rsidR="00642ECD" w:rsidRPr="00642ECD" w:rsidRDefault="00642ECD" w:rsidP="00642ECD">
            <w:pPr>
              <w:numPr>
                <w:ilvl w:val="0"/>
                <w:numId w:val="20"/>
              </w:numPr>
              <w:tabs>
                <w:tab w:val="left" w:pos="360"/>
              </w:tabs>
              <w:autoSpaceDE/>
              <w:autoSpaceDN/>
              <w:spacing w:after="120"/>
              <w:ind w:left="0" w:firstLine="0"/>
              <w:jc w:val="both"/>
              <w:rPr>
                <w:sz w:val="22"/>
                <w:szCs w:val="22"/>
              </w:rPr>
            </w:pPr>
            <w:r w:rsidRPr="00642ECD">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rsidR="00642ECD" w:rsidRPr="00642ECD" w:rsidRDefault="00642ECD" w:rsidP="00642ECD">
            <w:pPr>
              <w:tabs>
                <w:tab w:val="left" w:pos="360"/>
              </w:tabs>
              <w:spacing w:after="120"/>
              <w:jc w:val="both"/>
              <w:rPr>
                <w:sz w:val="22"/>
                <w:szCs w:val="22"/>
              </w:rPr>
            </w:pPr>
            <w:r w:rsidRPr="00642ECD">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642ECD">
              <w:rPr>
                <w:color w:val="000000"/>
                <w:sz w:val="22"/>
                <w:szCs w:val="22"/>
                <w:shd w:val="clear" w:color="auto" w:fill="FFFFFF"/>
              </w:rPr>
              <w:t xml:space="preserve">АО «БАНК СГБ», </w:t>
            </w:r>
            <w:r w:rsidRPr="00642ECD">
              <w:rPr>
                <w:b/>
                <w:color w:val="000000"/>
                <w:sz w:val="22"/>
                <w:szCs w:val="22"/>
                <w:shd w:val="clear" w:color="auto" w:fill="FFFFFF"/>
              </w:rPr>
              <w:t>АКБ «Абсолют Банк» (ПАО),</w:t>
            </w:r>
            <w:r w:rsidRPr="00642ECD">
              <w:rPr>
                <w:color w:val="000000"/>
                <w:sz w:val="22"/>
                <w:szCs w:val="22"/>
                <w:shd w:val="clear" w:color="auto" w:fill="FFFFFF"/>
              </w:rPr>
              <w:t xml:space="preserve"> «Азиатско-Тихоокеанский Банк» (АО),</w:t>
            </w:r>
            <w:r w:rsidRPr="00642ECD">
              <w:rPr>
                <w:sz w:val="22"/>
                <w:szCs w:val="22"/>
              </w:rPr>
              <w:t xml:space="preserve"> а </w:t>
            </w:r>
            <w:r w:rsidRPr="00642ECD">
              <w:rPr>
                <w:sz w:val="22"/>
                <w:szCs w:val="22"/>
              </w:rPr>
              <w:lastRenderedPageBreak/>
              <w:t>также агенту в соответствии с п. 46.7. настоящих Правил,</w:t>
            </w:r>
            <w:r w:rsidRPr="00642ECD">
              <w:rPr>
                <w:b/>
                <w:sz w:val="22"/>
                <w:szCs w:val="22"/>
              </w:rPr>
              <w:t xml:space="preserve"> </w:t>
            </w:r>
            <w:r w:rsidRPr="00642ECD">
              <w:rPr>
                <w:sz w:val="22"/>
                <w:szCs w:val="22"/>
              </w:rPr>
              <w:t>надбавка, на которую увеличивается расчетная стоимость инвестиционного пая, составляет:</w:t>
            </w:r>
          </w:p>
          <w:p w:rsidR="00642ECD" w:rsidRPr="00642ECD" w:rsidRDefault="00642ECD" w:rsidP="00642ECD">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642ECD">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642ECD">
              <w:rPr>
                <w:spacing w:val="-2"/>
                <w:sz w:val="22"/>
                <w:szCs w:val="22"/>
                <w:lang w:eastAsia="en-US"/>
              </w:rPr>
              <w:t xml:space="preserve">; </w:t>
            </w:r>
          </w:p>
          <w:p w:rsidR="00642ECD" w:rsidRPr="00642ECD" w:rsidRDefault="00642ECD" w:rsidP="00642ECD">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642ECD">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642ECD">
              <w:rPr>
                <w:spacing w:val="-2"/>
                <w:sz w:val="22"/>
                <w:szCs w:val="22"/>
                <w:lang w:eastAsia="en-US"/>
              </w:rPr>
              <w:t>;</w:t>
            </w:r>
          </w:p>
          <w:p w:rsidR="00642ECD" w:rsidRPr="00642ECD" w:rsidRDefault="00642ECD" w:rsidP="00642ECD">
            <w:pPr>
              <w:numPr>
                <w:ilvl w:val="0"/>
                <w:numId w:val="21"/>
              </w:numPr>
              <w:autoSpaceDE/>
              <w:autoSpaceDN/>
              <w:spacing w:after="120"/>
              <w:ind w:left="0" w:firstLine="0"/>
              <w:jc w:val="both"/>
              <w:rPr>
                <w:sz w:val="22"/>
                <w:szCs w:val="22"/>
                <w:lang w:eastAsia="en-US"/>
              </w:rPr>
            </w:pPr>
            <w:r w:rsidRPr="00642ECD">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rsidR="00642ECD" w:rsidRPr="00642ECD" w:rsidRDefault="00642ECD" w:rsidP="00642ECD">
            <w:pPr>
              <w:tabs>
                <w:tab w:val="left" w:pos="-1985"/>
              </w:tabs>
              <w:autoSpaceDE/>
              <w:autoSpaceDN/>
              <w:spacing w:after="60" w:line="264" w:lineRule="auto"/>
              <w:jc w:val="both"/>
              <w:rPr>
                <w:sz w:val="22"/>
                <w:szCs w:val="22"/>
                <w:lang w:eastAsia="en-US"/>
              </w:rPr>
            </w:pPr>
            <w:r w:rsidRPr="00642ECD">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42ECD">
              <w:rPr>
                <w:color w:val="000000"/>
                <w:sz w:val="22"/>
                <w:szCs w:val="22"/>
                <w:shd w:val="clear" w:color="auto" w:fill="FFFFFF"/>
                <w:lang w:eastAsia="en-US"/>
              </w:rPr>
              <w:t>АО «БАНК СГБ», надбавка</w:t>
            </w:r>
            <w:r w:rsidRPr="00642ECD">
              <w:rPr>
                <w:sz w:val="22"/>
                <w:szCs w:val="22"/>
                <w:lang w:eastAsia="en-US"/>
              </w:rPr>
              <w:t>, на которую увеличивается расчётная стоимость инвестиционного пая, составляет:</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sz w:val="22"/>
                <w:szCs w:val="22"/>
                <w:lang w:eastAsia="en-US"/>
              </w:rPr>
            </w:pPr>
            <w:r w:rsidRPr="00642ECD">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sz w:val="22"/>
                <w:szCs w:val="22"/>
                <w:lang w:eastAsia="en-US"/>
              </w:rPr>
            </w:pPr>
            <w:r w:rsidRPr="00642ECD">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sz w:val="22"/>
                <w:szCs w:val="22"/>
                <w:lang w:eastAsia="en-US"/>
              </w:rPr>
            </w:pPr>
            <w:r w:rsidRPr="00642ECD">
              <w:rPr>
                <w:sz w:val="22"/>
                <w:szCs w:val="22"/>
                <w:lang w:eastAsia="en-US"/>
              </w:rPr>
              <w:t xml:space="preserve">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w:t>
            </w:r>
            <w:r w:rsidRPr="00642ECD">
              <w:rPr>
                <w:sz w:val="22"/>
                <w:szCs w:val="22"/>
                <w:lang w:eastAsia="en-US"/>
              </w:rPr>
              <w:lastRenderedPageBreak/>
              <w:t>в размере равном или более 1 000 000 (Одного миллиона) рублей.</w:t>
            </w:r>
          </w:p>
          <w:p w:rsidR="00642ECD" w:rsidRPr="00642ECD" w:rsidRDefault="00642ECD" w:rsidP="00642ECD">
            <w:pPr>
              <w:autoSpaceDE/>
              <w:autoSpaceDN/>
              <w:spacing w:after="120"/>
              <w:jc w:val="both"/>
              <w:rPr>
                <w:b/>
                <w:sz w:val="22"/>
                <w:szCs w:val="22"/>
                <w:lang w:eastAsia="en-US"/>
              </w:rPr>
            </w:pPr>
            <w:r w:rsidRPr="00642ECD">
              <w:rPr>
                <w:b/>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b/>
                <w:sz w:val="22"/>
                <w:szCs w:val="22"/>
                <w:lang w:eastAsia="en-US"/>
              </w:rPr>
            </w:pPr>
            <w:r w:rsidRPr="00642ECD">
              <w:rPr>
                <w:b/>
                <w:sz w:val="22"/>
                <w:szCs w:val="22"/>
                <w:lang w:eastAsia="en-US"/>
              </w:rPr>
              <w:t>1,5 (Одна целая пять десятых) процента (НДС не облагается) от расчётной стоимости одного инвестиционного пая.</w:t>
            </w:r>
          </w:p>
          <w:p w:rsidR="00642ECD" w:rsidRPr="00642ECD" w:rsidRDefault="00642ECD" w:rsidP="00642ECD">
            <w:pPr>
              <w:tabs>
                <w:tab w:val="left" w:pos="-1985"/>
              </w:tabs>
              <w:autoSpaceDE/>
              <w:autoSpaceDN/>
              <w:spacing w:after="60"/>
              <w:jc w:val="both"/>
              <w:rPr>
                <w:sz w:val="22"/>
                <w:szCs w:val="22"/>
                <w:lang w:eastAsia="en-US"/>
              </w:rPr>
            </w:pPr>
            <w:r w:rsidRPr="00642ECD">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42ECD">
              <w:rPr>
                <w:color w:val="000000"/>
                <w:sz w:val="22"/>
                <w:szCs w:val="22"/>
                <w:shd w:val="clear" w:color="auto" w:fill="FFFFFF"/>
                <w:lang w:eastAsia="en-US"/>
              </w:rPr>
              <w:t>«Азиатско-Тихоокеанский Банк» (АО)</w:t>
            </w:r>
            <w:r w:rsidRPr="00642ECD">
              <w:rPr>
                <w:sz w:val="22"/>
                <w:szCs w:val="22"/>
                <w:lang w:eastAsia="en-US"/>
              </w:rPr>
              <w:t>, надбавка, на которую увеличивается расчётная стоимость инвестиционного пая, составляет:</w:t>
            </w:r>
          </w:p>
          <w:p w:rsidR="00642ECD" w:rsidRPr="00642ECD" w:rsidRDefault="00642ECD" w:rsidP="00642ECD">
            <w:pPr>
              <w:numPr>
                <w:ilvl w:val="0"/>
                <w:numId w:val="27"/>
              </w:numPr>
              <w:tabs>
                <w:tab w:val="num" w:pos="709"/>
              </w:tabs>
              <w:autoSpaceDE/>
              <w:autoSpaceDN/>
              <w:spacing w:after="60"/>
              <w:ind w:left="11"/>
              <w:jc w:val="both"/>
              <w:rPr>
                <w:sz w:val="22"/>
                <w:szCs w:val="22"/>
                <w:lang w:eastAsia="en-US"/>
              </w:rPr>
            </w:pPr>
            <w:r w:rsidRPr="00642ECD">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rsidR="00642ECD" w:rsidRPr="00642ECD" w:rsidRDefault="00642ECD" w:rsidP="00642ECD">
            <w:pPr>
              <w:numPr>
                <w:ilvl w:val="0"/>
                <w:numId w:val="27"/>
              </w:numPr>
              <w:tabs>
                <w:tab w:val="num" w:pos="709"/>
              </w:tabs>
              <w:autoSpaceDE/>
              <w:autoSpaceDN/>
              <w:spacing w:after="60"/>
              <w:ind w:left="11"/>
              <w:jc w:val="both"/>
              <w:rPr>
                <w:sz w:val="22"/>
                <w:szCs w:val="22"/>
                <w:lang w:eastAsia="en-US"/>
              </w:rPr>
            </w:pPr>
            <w:r w:rsidRPr="00642ECD">
              <w:rPr>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642ECD">
              <w:rPr>
                <w:rFonts w:eastAsiaTheme="minorHAnsi"/>
                <w:sz w:val="22"/>
                <w:szCs w:val="22"/>
                <w:lang w:eastAsia="en-US"/>
              </w:rPr>
              <w:t xml:space="preserve">500 000 (Пятисот тысяч) рублей, но менее 1 500 000 (Одного миллиона пятьсот тысяч) </w:t>
            </w:r>
            <w:r w:rsidRPr="00642ECD">
              <w:rPr>
                <w:sz w:val="22"/>
                <w:szCs w:val="22"/>
                <w:lang w:eastAsia="en-US"/>
              </w:rPr>
              <w:t>рублей;</w:t>
            </w:r>
          </w:p>
          <w:p w:rsidR="00642ECD" w:rsidRPr="00642ECD" w:rsidRDefault="00642ECD" w:rsidP="00642ECD">
            <w:pPr>
              <w:numPr>
                <w:ilvl w:val="0"/>
                <w:numId w:val="27"/>
              </w:numPr>
              <w:tabs>
                <w:tab w:val="num" w:pos="709"/>
              </w:tabs>
              <w:autoSpaceDE/>
              <w:autoSpaceDN/>
              <w:spacing w:after="60"/>
              <w:ind w:left="11"/>
              <w:jc w:val="both"/>
              <w:rPr>
                <w:sz w:val="22"/>
                <w:szCs w:val="22"/>
                <w:lang w:eastAsia="en-US"/>
              </w:rPr>
            </w:pPr>
            <w:r w:rsidRPr="00642ECD">
              <w:rPr>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642ECD">
              <w:rPr>
                <w:rFonts w:eastAsiaTheme="minorHAnsi"/>
                <w:sz w:val="22"/>
                <w:szCs w:val="22"/>
                <w:lang w:eastAsia="en-US"/>
              </w:rPr>
              <w:t>1 500 000 (Одного миллиона пятьсот тысяч)</w:t>
            </w:r>
            <w:r w:rsidRPr="00642ECD">
              <w:rPr>
                <w:sz w:val="22"/>
                <w:szCs w:val="22"/>
                <w:lang w:eastAsia="en-US"/>
              </w:rPr>
              <w:t xml:space="preserve"> рублей.</w:t>
            </w:r>
          </w:p>
          <w:p w:rsidR="00642ECD" w:rsidRPr="00642ECD" w:rsidRDefault="00642ECD" w:rsidP="00642ECD">
            <w:pPr>
              <w:autoSpaceDE/>
              <w:autoSpaceDN/>
              <w:spacing w:after="60"/>
              <w:jc w:val="both"/>
              <w:rPr>
                <w:bCs/>
                <w:sz w:val="22"/>
                <w:szCs w:val="22"/>
                <w:lang w:eastAsia="en-US"/>
              </w:rPr>
            </w:pPr>
            <w:r w:rsidRPr="00642ECD">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642ECD">
              <w:rPr>
                <w:bCs/>
                <w:sz w:val="22"/>
                <w:szCs w:val="22"/>
                <w:lang w:eastAsia="en-US"/>
              </w:rPr>
              <w:t>Финанс</w:t>
            </w:r>
            <w:proofErr w:type="spellEnd"/>
            <w:r w:rsidRPr="00642ECD">
              <w:rPr>
                <w:bCs/>
                <w:sz w:val="22"/>
                <w:szCs w:val="22"/>
                <w:lang w:eastAsia="en-US"/>
              </w:rPr>
              <w:t xml:space="preserve"> (АО) надбавка, на которую увеличивается расчетная стоимость инвестиционного пая, составляет:</w:t>
            </w:r>
          </w:p>
          <w:p w:rsidR="00642ECD" w:rsidRPr="00642ECD" w:rsidRDefault="00642ECD" w:rsidP="00642ECD">
            <w:pPr>
              <w:numPr>
                <w:ilvl w:val="0"/>
                <w:numId w:val="21"/>
              </w:numPr>
              <w:autoSpaceDE/>
              <w:autoSpaceDN/>
              <w:spacing w:after="60"/>
              <w:ind w:left="0" w:firstLine="0"/>
              <w:contextualSpacing/>
              <w:jc w:val="both"/>
              <w:rPr>
                <w:bCs/>
                <w:sz w:val="22"/>
                <w:szCs w:val="22"/>
                <w:lang w:eastAsia="en-US"/>
              </w:rPr>
            </w:pPr>
            <w:r w:rsidRPr="00642ECD">
              <w:rPr>
                <w:bCs/>
                <w:sz w:val="22"/>
                <w:szCs w:val="22"/>
                <w:lang w:eastAsia="en-US"/>
              </w:rPr>
              <w:t xml:space="preserve">1,0 (Один) процент (НДС не облагается) от расчетной стоимости одного инвестиционного пая при сумме, </w:t>
            </w:r>
            <w:r w:rsidRPr="00642ECD">
              <w:rPr>
                <w:bCs/>
                <w:sz w:val="22"/>
                <w:szCs w:val="22"/>
                <w:lang w:eastAsia="en-US"/>
              </w:rPr>
              <w:lastRenderedPageBreak/>
              <w:t>внесённой в оплату инвестиционных паёв, в размере менее 300 000 (Трехсот тысяч) рублей;</w:t>
            </w:r>
          </w:p>
          <w:p w:rsidR="00642ECD" w:rsidRPr="00642ECD" w:rsidRDefault="00642ECD" w:rsidP="00642ECD">
            <w:pPr>
              <w:numPr>
                <w:ilvl w:val="0"/>
                <w:numId w:val="21"/>
              </w:numPr>
              <w:tabs>
                <w:tab w:val="left" w:pos="-1985"/>
              </w:tabs>
              <w:autoSpaceDE/>
              <w:autoSpaceDN/>
              <w:spacing w:after="60" w:line="264" w:lineRule="auto"/>
              <w:ind w:left="0" w:firstLine="0"/>
              <w:contextualSpacing/>
              <w:jc w:val="both"/>
              <w:rPr>
                <w:sz w:val="22"/>
                <w:szCs w:val="22"/>
                <w:lang w:eastAsia="en-US"/>
              </w:rPr>
            </w:pPr>
            <w:r w:rsidRPr="00642ECD">
              <w:rPr>
                <w:bCs/>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642ECD" w:rsidRPr="00642ECD" w:rsidRDefault="00642ECD" w:rsidP="00642ECD">
            <w:pPr>
              <w:autoSpaceDE/>
              <w:autoSpaceDN/>
              <w:spacing w:after="120"/>
              <w:jc w:val="both"/>
              <w:rPr>
                <w:rFonts w:eastAsia="Calibri"/>
                <w:sz w:val="22"/>
                <w:szCs w:val="22"/>
                <w:lang w:eastAsia="en-US"/>
              </w:rPr>
            </w:pPr>
            <w:r w:rsidRPr="00642ECD">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642ECD">
              <w:rPr>
                <w:color w:val="000000"/>
                <w:sz w:val="22"/>
                <w:szCs w:val="22"/>
                <w:lang w:eastAsia="en-US"/>
              </w:rPr>
              <w:t>ООО «АЛОР +»</w:t>
            </w:r>
            <w:r w:rsidRPr="00642ECD">
              <w:rPr>
                <w:bCs/>
                <w:sz w:val="22"/>
                <w:szCs w:val="22"/>
                <w:lang w:eastAsia="en-US"/>
              </w:rPr>
              <w:t xml:space="preserve">, надбавка, на которую увеличивается расчетная стоимость инвестиционного пая, составляет </w:t>
            </w:r>
            <w:r w:rsidRPr="00642ECD">
              <w:rPr>
                <w:rFonts w:eastAsia="Calibri"/>
                <w:sz w:val="22"/>
                <w:szCs w:val="22"/>
                <w:lang w:eastAsia="en-US"/>
              </w:rPr>
              <w:t>1,0 (один) процент (НДС не облагается) от расчетной стоимости одного инвестиционного пая.</w:t>
            </w:r>
          </w:p>
          <w:p w:rsidR="00642ECD" w:rsidRPr="00642ECD" w:rsidRDefault="00642ECD" w:rsidP="00642ECD">
            <w:pPr>
              <w:autoSpaceDE/>
              <w:autoSpaceDN/>
              <w:spacing w:after="60"/>
              <w:jc w:val="both"/>
              <w:rPr>
                <w:sz w:val="22"/>
                <w:szCs w:val="22"/>
                <w:lang w:eastAsia="en-US"/>
              </w:rPr>
            </w:pPr>
            <w:r w:rsidRPr="00642ECD">
              <w:rPr>
                <w:bCs/>
                <w:sz w:val="22"/>
                <w:szCs w:val="22"/>
                <w:lang w:eastAsia="en-US"/>
              </w:rPr>
              <w:t>Н</w:t>
            </w:r>
            <w:r w:rsidRPr="00642ECD">
              <w:rPr>
                <w:sz w:val="22"/>
                <w:szCs w:val="22"/>
                <w:lang w:eastAsia="en-US"/>
              </w:rPr>
              <w:t xml:space="preserve">адбавка, </w:t>
            </w:r>
            <w:r w:rsidRPr="00642ECD">
              <w:rPr>
                <w:rFonts w:eastAsia="MS Mincho"/>
                <w:sz w:val="22"/>
                <w:szCs w:val="22"/>
                <w:lang w:eastAsia="en-US"/>
              </w:rPr>
              <w:t>на которую увеличивается расчетная стоимость инвестиционного пая,</w:t>
            </w:r>
            <w:r w:rsidRPr="00642ECD">
              <w:rPr>
                <w:sz w:val="22"/>
                <w:szCs w:val="22"/>
                <w:lang w:eastAsia="en-US"/>
              </w:rPr>
              <w:t xml:space="preserve"> не взимается в следующих случаях:</w:t>
            </w:r>
          </w:p>
          <w:p w:rsidR="00642ECD" w:rsidRPr="00642ECD" w:rsidRDefault="00642ECD" w:rsidP="00642ECD">
            <w:pPr>
              <w:numPr>
                <w:ilvl w:val="0"/>
                <w:numId w:val="26"/>
              </w:numPr>
              <w:tabs>
                <w:tab w:val="left" w:pos="459"/>
                <w:tab w:val="left" w:pos="900"/>
              </w:tabs>
              <w:autoSpaceDE/>
              <w:autoSpaceDN/>
              <w:spacing w:after="120"/>
              <w:ind w:left="578" w:firstLine="0"/>
              <w:jc w:val="both"/>
              <w:rPr>
                <w:sz w:val="22"/>
                <w:szCs w:val="22"/>
                <w:lang w:eastAsia="en-US"/>
              </w:rPr>
            </w:pPr>
            <w:r w:rsidRPr="00642ECD">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642ECD" w:rsidRPr="00642ECD" w:rsidRDefault="00642ECD" w:rsidP="00642ECD">
            <w:pPr>
              <w:numPr>
                <w:ilvl w:val="0"/>
                <w:numId w:val="26"/>
              </w:numPr>
              <w:tabs>
                <w:tab w:val="left" w:pos="459"/>
                <w:tab w:val="left" w:pos="900"/>
              </w:tabs>
              <w:autoSpaceDE/>
              <w:autoSpaceDN/>
              <w:spacing w:after="120"/>
              <w:ind w:left="578" w:firstLine="0"/>
              <w:jc w:val="both"/>
              <w:rPr>
                <w:sz w:val="22"/>
                <w:szCs w:val="22"/>
                <w:lang w:eastAsia="en-US"/>
              </w:rPr>
            </w:pPr>
            <w:r w:rsidRPr="00642ECD">
              <w:rPr>
                <w:rFonts w:eastAsia="MS Mincho"/>
                <w:sz w:val="22"/>
                <w:szCs w:val="22"/>
                <w:lang w:eastAsia="en-US"/>
              </w:rPr>
              <w:t>при</w:t>
            </w:r>
            <w:r w:rsidRPr="00642ECD">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642ECD">
              <w:rPr>
                <w:bCs/>
                <w:sz w:val="22"/>
                <w:szCs w:val="22"/>
                <w:lang w:eastAsia="en-US"/>
              </w:rPr>
              <w:t>Финанс</w:t>
            </w:r>
            <w:proofErr w:type="spellEnd"/>
            <w:r w:rsidRPr="00642ECD">
              <w:rPr>
                <w:bCs/>
                <w:sz w:val="22"/>
                <w:szCs w:val="22"/>
                <w:lang w:eastAsia="en-US"/>
              </w:rPr>
              <w:t xml:space="preserve"> (АО) или ООО «АЛОР +»;</w:t>
            </w:r>
          </w:p>
          <w:p w:rsidR="00642ECD" w:rsidRPr="00642ECD" w:rsidRDefault="00642ECD" w:rsidP="00642ECD">
            <w:pPr>
              <w:numPr>
                <w:ilvl w:val="0"/>
                <w:numId w:val="26"/>
              </w:numPr>
              <w:tabs>
                <w:tab w:val="left" w:pos="459"/>
                <w:tab w:val="left" w:pos="900"/>
              </w:tabs>
              <w:autoSpaceDE/>
              <w:autoSpaceDN/>
              <w:spacing w:after="120"/>
              <w:ind w:left="578" w:firstLine="0"/>
              <w:jc w:val="both"/>
              <w:rPr>
                <w:sz w:val="22"/>
                <w:szCs w:val="22"/>
                <w:lang w:eastAsia="en-US"/>
              </w:rPr>
            </w:pPr>
            <w:r w:rsidRPr="00642ECD">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w:t>
            </w:r>
            <w:r w:rsidRPr="00642ECD">
              <w:rPr>
                <w:sz w:val="22"/>
                <w:szCs w:val="22"/>
                <w:lang w:eastAsia="en-US"/>
              </w:rPr>
              <w:lastRenderedPageBreak/>
              <w:t>предусмотренном п. 46.4 настоящих Правил</w:t>
            </w:r>
            <w:r w:rsidRPr="00642ECD">
              <w:rPr>
                <w:bCs/>
                <w:sz w:val="22"/>
                <w:szCs w:val="22"/>
                <w:lang w:eastAsia="en-US"/>
              </w:rPr>
              <w:t>;</w:t>
            </w:r>
          </w:p>
          <w:p w:rsidR="00642ECD" w:rsidRPr="00642ECD" w:rsidRDefault="00642ECD" w:rsidP="00642ECD">
            <w:pPr>
              <w:numPr>
                <w:ilvl w:val="0"/>
                <w:numId w:val="26"/>
              </w:numPr>
              <w:tabs>
                <w:tab w:val="left" w:pos="459"/>
                <w:tab w:val="left" w:pos="900"/>
              </w:tabs>
              <w:autoSpaceDE/>
              <w:autoSpaceDN/>
              <w:spacing w:after="120"/>
              <w:ind w:left="578"/>
              <w:jc w:val="both"/>
              <w:rPr>
                <w:sz w:val="22"/>
                <w:szCs w:val="22"/>
                <w:lang w:eastAsia="en-US"/>
              </w:rPr>
            </w:pPr>
            <w:r w:rsidRPr="00642ECD">
              <w:rPr>
                <w:sz w:val="22"/>
                <w:szCs w:val="22"/>
                <w:lang w:eastAsia="en-US"/>
              </w:rPr>
              <w:t xml:space="preserve">  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642ECD">
              <w:rPr>
                <w:bCs/>
                <w:sz w:val="22"/>
                <w:szCs w:val="22"/>
                <w:lang w:eastAsia="en-US"/>
              </w:rPr>
              <w:t>46.7. настоящих Правил.</w:t>
            </w:r>
          </w:p>
          <w:p w:rsidR="00642ECD" w:rsidRPr="009B76D2" w:rsidRDefault="00642ECD" w:rsidP="00B4692E">
            <w:pPr>
              <w:tabs>
                <w:tab w:val="left" w:pos="360"/>
              </w:tabs>
              <w:spacing w:after="120"/>
              <w:jc w:val="both"/>
              <w:rPr>
                <w:sz w:val="22"/>
                <w:szCs w:val="22"/>
                <w:lang w:eastAsia="en-US"/>
              </w:rPr>
            </w:pPr>
            <w:r w:rsidRPr="00642ECD">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c>
          <w:tcPr>
            <w:tcW w:w="4253" w:type="dxa"/>
          </w:tcPr>
          <w:p w:rsidR="00642ECD" w:rsidRPr="00642ECD" w:rsidRDefault="00642ECD" w:rsidP="00642ECD">
            <w:pPr>
              <w:tabs>
                <w:tab w:val="left" w:pos="360"/>
              </w:tabs>
              <w:spacing w:after="120"/>
              <w:jc w:val="both"/>
              <w:rPr>
                <w:sz w:val="22"/>
                <w:szCs w:val="22"/>
              </w:rPr>
            </w:pPr>
            <w:r w:rsidRPr="00642ECD">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642ECD">
              <w:rPr>
                <w:b/>
                <w:sz w:val="22"/>
                <w:szCs w:val="22"/>
              </w:rPr>
              <w:t xml:space="preserve"> </w:t>
            </w:r>
            <w:r w:rsidRPr="00642ECD">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642ECD" w:rsidRPr="00642ECD" w:rsidRDefault="00642ECD" w:rsidP="00642ECD">
            <w:pPr>
              <w:numPr>
                <w:ilvl w:val="0"/>
                <w:numId w:val="20"/>
              </w:numPr>
              <w:tabs>
                <w:tab w:val="left" w:pos="360"/>
              </w:tabs>
              <w:autoSpaceDE/>
              <w:autoSpaceDN/>
              <w:spacing w:before="45" w:after="120"/>
              <w:ind w:left="0" w:firstLine="0"/>
              <w:jc w:val="both"/>
              <w:rPr>
                <w:sz w:val="22"/>
                <w:szCs w:val="22"/>
                <w:lang w:eastAsia="en-US"/>
              </w:rPr>
            </w:pPr>
            <w:r w:rsidRPr="00642ECD">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642ECD">
              <w:rPr>
                <w:bCs/>
                <w:sz w:val="22"/>
                <w:szCs w:val="22"/>
                <w:lang w:eastAsia="en-US"/>
              </w:rPr>
              <w:t>100</w:t>
            </w:r>
            <w:r w:rsidRPr="00642ECD">
              <w:rPr>
                <w:bCs/>
                <w:sz w:val="22"/>
                <w:szCs w:val="22"/>
                <w:lang w:val="en-US" w:eastAsia="en-US"/>
              </w:rPr>
              <w:t> </w:t>
            </w:r>
            <w:r w:rsidRPr="00642ECD">
              <w:rPr>
                <w:sz w:val="22"/>
                <w:szCs w:val="22"/>
                <w:lang w:eastAsia="en-US"/>
              </w:rPr>
              <w:t xml:space="preserve">000 (Ста тысяч) рублей; </w:t>
            </w:r>
          </w:p>
          <w:p w:rsidR="00642ECD" w:rsidRPr="00642ECD" w:rsidRDefault="00642ECD" w:rsidP="00642ECD">
            <w:pPr>
              <w:numPr>
                <w:ilvl w:val="0"/>
                <w:numId w:val="20"/>
              </w:numPr>
              <w:tabs>
                <w:tab w:val="left" w:pos="360"/>
              </w:tabs>
              <w:autoSpaceDE/>
              <w:autoSpaceDN/>
              <w:spacing w:before="45" w:after="120"/>
              <w:ind w:left="0" w:firstLine="0"/>
              <w:jc w:val="both"/>
              <w:rPr>
                <w:sz w:val="22"/>
                <w:szCs w:val="22"/>
                <w:lang w:eastAsia="en-US"/>
              </w:rPr>
            </w:pPr>
            <w:r w:rsidRPr="00642ECD">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642ECD">
              <w:rPr>
                <w:sz w:val="22"/>
                <w:szCs w:val="22"/>
                <w:lang w:val="en-US" w:eastAsia="en-US"/>
              </w:rPr>
              <w:t> </w:t>
            </w:r>
            <w:r w:rsidRPr="00642ECD">
              <w:rPr>
                <w:sz w:val="22"/>
                <w:szCs w:val="22"/>
                <w:lang w:eastAsia="en-US"/>
              </w:rPr>
              <w:t>000 (Трехсот тысяч) рублей;</w:t>
            </w:r>
          </w:p>
          <w:p w:rsidR="00642ECD" w:rsidRPr="00642ECD" w:rsidRDefault="00642ECD" w:rsidP="00642ECD">
            <w:pPr>
              <w:numPr>
                <w:ilvl w:val="0"/>
                <w:numId w:val="20"/>
              </w:numPr>
              <w:tabs>
                <w:tab w:val="left" w:pos="360"/>
              </w:tabs>
              <w:autoSpaceDE/>
              <w:autoSpaceDN/>
              <w:spacing w:before="45" w:after="120"/>
              <w:ind w:left="0" w:firstLine="0"/>
              <w:jc w:val="both"/>
              <w:rPr>
                <w:sz w:val="22"/>
                <w:szCs w:val="22"/>
                <w:lang w:eastAsia="en-US"/>
              </w:rPr>
            </w:pPr>
            <w:r w:rsidRPr="00642ECD">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642ECD">
              <w:rPr>
                <w:sz w:val="22"/>
                <w:szCs w:val="22"/>
                <w:lang w:val="en-US" w:eastAsia="en-US"/>
              </w:rPr>
              <w:t> </w:t>
            </w:r>
            <w:r w:rsidRPr="00642ECD">
              <w:rPr>
                <w:sz w:val="22"/>
                <w:szCs w:val="22"/>
                <w:lang w:eastAsia="en-US"/>
              </w:rPr>
              <w:t>000 (Трехсот тысяч) рублей, но менее 1</w:t>
            </w:r>
            <w:r w:rsidRPr="00642ECD">
              <w:rPr>
                <w:sz w:val="22"/>
                <w:szCs w:val="22"/>
                <w:lang w:val="en-US" w:eastAsia="en-US"/>
              </w:rPr>
              <w:t> </w:t>
            </w:r>
            <w:r w:rsidRPr="00642ECD">
              <w:rPr>
                <w:sz w:val="22"/>
                <w:szCs w:val="22"/>
                <w:lang w:eastAsia="en-US"/>
              </w:rPr>
              <w:t>000</w:t>
            </w:r>
            <w:r w:rsidRPr="00642ECD">
              <w:rPr>
                <w:sz w:val="22"/>
                <w:szCs w:val="22"/>
                <w:lang w:val="en-US" w:eastAsia="en-US"/>
              </w:rPr>
              <w:t> </w:t>
            </w:r>
            <w:r w:rsidRPr="00642ECD">
              <w:rPr>
                <w:sz w:val="22"/>
                <w:szCs w:val="22"/>
                <w:lang w:eastAsia="en-US"/>
              </w:rPr>
              <w:t>000 (Одного миллиона) рублей;</w:t>
            </w:r>
          </w:p>
          <w:p w:rsidR="00642ECD" w:rsidRPr="00642ECD" w:rsidRDefault="00642ECD" w:rsidP="00642ECD">
            <w:pPr>
              <w:numPr>
                <w:ilvl w:val="0"/>
                <w:numId w:val="20"/>
              </w:numPr>
              <w:tabs>
                <w:tab w:val="left" w:pos="360"/>
              </w:tabs>
              <w:autoSpaceDE/>
              <w:autoSpaceDN/>
              <w:spacing w:after="120"/>
              <w:ind w:left="0" w:firstLine="0"/>
              <w:jc w:val="both"/>
              <w:rPr>
                <w:sz w:val="22"/>
                <w:szCs w:val="22"/>
              </w:rPr>
            </w:pPr>
            <w:r w:rsidRPr="00642ECD">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rsidR="00642ECD" w:rsidRPr="00642ECD" w:rsidRDefault="00642ECD" w:rsidP="00642ECD">
            <w:pPr>
              <w:tabs>
                <w:tab w:val="left" w:pos="360"/>
              </w:tabs>
              <w:spacing w:after="120"/>
              <w:jc w:val="both"/>
              <w:rPr>
                <w:sz w:val="22"/>
                <w:szCs w:val="22"/>
              </w:rPr>
            </w:pPr>
            <w:r w:rsidRPr="00642ECD">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642ECD">
              <w:rPr>
                <w:color w:val="000000"/>
                <w:sz w:val="22"/>
                <w:szCs w:val="22"/>
                <w:shd w:val="clear" w:color="auto" w:fill="FFFFFF"/>
              </w:rPr>
              <w:t>АО «БАНК СГБ», «Азиатско-Тихоокеанский Банк» (АО),</w:t>
            </w:r>
            <w:r w:rsidRPr="00642ECD">
              <w:rPr>
                <w:sz w:val="22"/>
                <w:szCs w:val="22"/>
              </w:rPr>
              <w:t xml:space="preserve"> а также агенту в соответствии с п. 46.7. </w:t>
            </w:r>
            <w:r w:rsidRPr="00642ECD">
              <w:rPr>
                <w:sz w:val="22"/>
                <w:szCs w:val="22"/>
              </w:rPr>
              <w:lastRenderedPageBreak/>
              <w:t>настоящих Правил,</w:t>
            </w:r>
            <w:r w:rsidRPr="00642ECD">
              <w:rPr>
                <w:b/>
                <w:sz w:val="22"/>
                <w:szCs w:val="22"/>
              </w:rPr>
              <w:t xml:space="preserve"> </w:t>
            </w:r>
            <w:r w:rsidRPr="00642ECD">
              <w:rPr>
                <w:sz w:val="22"/>
                <w:szCs w:val="22"/>
              </w:rPr>
              <w:t>надбавка, на которую увеличивается расчетная стоимость инвестиционного пая, составляет:</w:t>
            </w:r>
          </w:p>
          <w:p w:rsidR="00642ECD" w:rsidRPr="00642ECD" w:rsidRDefault="00642ECD" w:rsidP="00642ECD">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642ECD">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642ECD">
              <w:rPr>
                <w:spacing w:val="-2"/>
                <w:sz w:val="22"/>
                <w:szCs w:val="22"/>
                <w:lang w:eastAsia="en-US"/>
              </w:rPr>
              <w:t xml:space="preserve">; </w:t>
            </w:r>
          </w:p>
          <w:p w:rsidR="00642ECD" w:rsidRPr="00642ECD" w:rsidRDefault="00642ECD" w:rsidP="00642ECD">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642ECD">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642ECD">
              <w:rPr>
                <w:spacing w:val="-2"/>
                <w:sz w:val="22"/>
                <w:szCs w:val="22"/>
                <w:lang w:eastAsia="en-US"/>
              </w:rPr>
              <w:t>;</w:t>
            </w:r>
          </w:p>
          <w:p w:rsidR="00642ECD" w:rsidRPr="00642ECD" w:rsidRDefault="00642ECD" w:rsidP="00642ECD">
            <w:pPr>
              <w:numPr>
                <w:ilvl w:val="0"/>
                <w:numId w:val="21"/>
              </w:numPr>
              <w:autoSpaceDE/>
              <w:autoSpaceDN/>
              <w:spacing w:after="120"/>
              <w:ind w:left="0" w:firstLine="0"/>
              <w:jc w:val="both"/>
              <w:rPr>
                <w:sz w:val="22"/>
                <w:szCs w:val="22"/>
                <w:lang w:eastAsia="en-US"/>
              </w:rPr>
            </w:pPr>
            <w:r w:rsidRPr="00642ECD">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rsidR="00642ECD" w:rsidRPr="00642ECD" w:rsidRDefault="00642ECD" w:rsidP="00642ECD">
            <w:pPr>
              <w:tabs>
                <w:tab w:val="left" w:pos="-1985"/>
              </w:tabs>
              <w:autoSpaceDE/>
              <w:autoSpaceDN/>
              <w:spacing w:after="60" w:line="264" w:lineRule="auto"/>
              <w:jc w:val="both"/>
              <w:rPr>
                <w:sz w:val="22"/>
                <w:szCs w:val="22"/>
                <w:lang w:eastAsia="en-US"/>
              </w:rPr>
            </w:pPr>
            <w:r w:rsidRPr="00642ECD">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42ECD">
              <w:rPr>
                <w:color w:val="000000"/>
                <w:sz w:val="22"/>
                <w:szCs w:val="22"/>
                <w:shd w:val="clear" w:color="auto" w:fill="FFFFFF"/>
                <w:lang w:eastAsia="en-US"/>
              </w:rPr>
              <w:t>АО «БАНК СГБ», надбавка</w:t>
            </w:r>
            <w:r w:rsidRPr="00642ECD">
              <w:rPr>
                <w:sz w:val="22"/>
                <w:szCs w:val="22"/>
                <w:lang w:eastAsia="en-US"/>
              </w:rPr>
              <w:t>, на которую увеличивается расчётная стоимость инвестиционного пая, составляет:</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sz w:val="22"/>
                <w:szCs w:val="22"/>
                <w:lang w:eastAsia="en-US"/>
              </w:rPr>
            </w:pPr>
            <w:r w:rsidRPr="00642ECD">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sz w:val="22"/>
                <w:szCs w:val="22"/>
                <w:lang w:eastAsia="en-US"/>
              </w:rPr>
            </w:pPr>
            <w:r w:rsidRPr="00642ECD">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642ECD" w:rsidRPr="00642ECD" w:rsidRDefault="00642ECD" w:rsidP="00642ECD">
            <w:pPr>
              <w:numPr>
                <w:ilvl w:val="2"/>
                <w:numId w:val="23"/>
              </w:numPr>
              <w:tabs>
                <w:tab w:val="left" w:pos="-1985"/>
                <w:tab w:val="num" w:pos="567"/>
              </w:tabs>
              <w:autoSpaceDE/>
              <w:autoSpaceDN/>
              <w:spacing w:after="60" w:line="264" w:lineRule="auto"/>
              <w:ind w:left="0" w:firstLine="0"/>
              <w:jc w:val="both"/>
              <w:rPr>
                <w:sz w:val="22"/>
                <w:szCs w:val="22"/>
                <w:lang w:eastAsia="en-US"/>
              </w:rPr>
            </w:pPr>
            <w:r w:rsidRPr="00642ECD">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642ECD" w:rsidRPr="00642ECD" w:rsidRDefault="00642ECD" w:rsidP="00642ECD">
            <w:pPr>
              <w:tabs>
                <w:tab w:val="left" w:pos="-1985"/>
              </w:tabs>
              <w:autoSpaceDE/>
              <w:autoSpaceDN/>
              <w:spacing w:after="60"/>
              <w:jc w:val="both"/>
              <w:rPr>
                <w:sz w:val="22"/>
                <w:szCs w:val="22"/>
                <w:lang w:eastAsia="en-US"/>
              </w:rPr>
            </w:pPr>
            <w:r w:rsidRPr="00642ECD">
              <w:rPr>
                <w:sz w:val="22"/>
                <w:szCs w:val="22"/>
                <w:lang w:eastAsia="en-US"/>
              </w:rPr>
              <w:lastRenderedPageBreak/>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42ECD">
              <w:rPr>
                <w:color w:val="000000"/>
                <w:sz w:val="22"/>
                <w:szCs w:val="22"/>
                <w:shd w:val="clear" w:color="auto" w:fill="FFFFFF"/>
                <w:lang w:eastAsia="en-US"/>
              </w:rPr>
              <w:t>«Азиатско-Тихоокеанский Банк» (АО)</w:t>
            </w:r>
            <w:r w:rsidRPr="00642ECD">
              <w:rPr>
                <w:sz w:val="22"/>
                <w:szCs w:val="22"/>
                <w:lang w:eastAsia="en-US"/>
              </w:rPr>
              <w:t>, надбавка, на которую увеличивается расчётная стоимость инвестиционного пая, составляет:</w:t>
            </w:r>
          </w:p>
          <w:p w:rsidR="00642ECD" w:rsidRPr="00642ECD" w:rsidRDefault="00642ECD" w:rsidP="00642ECD">
            <w:pPr>
              <w:numPr>
                <w:ilvl w:val="0"/>
                <w:numId w:val="27"/>
              </w:numPr>
              <w:tabs>
                <w:tab w:val="num" w:pos="709"/>
              </w:tabs>
              <w:autoSpaceDE/>
              <w:autoSpaceDN/>
              <w:spacing w:after="60"/>
              <w:ind w:left="11"/>
              <w:jc w:val="both"/>
              <w:rPr>
                <w:sz w:val="22"/>
                <w:szCs w:val="22"/>
                <w:lang w:eastAsia="en-US"/>
              </w:rPr>
            </w:pPr>
            <w:r w:rsidRPr="00642ECD">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rsidR="00642ECD" w:rsidRPr="00642ECD" w:rsidRDefault="00642ECD" w:rsidP="00642ECD">
            <w:pPr>
              <w:numPr>
                <w:ilvl w:val="0"/>
                <w:numId w:val="27"/>
              </w:numPr>
              <w:tabs>
                <w:tab w:val="num" w:pos="709"/>
              </w:tabs>
              <w:autoSpaceDE/>
              <w:autoSpaceDN/>
              <w:spacing w:after="60"/>
              <w:ind w:left="11"/>
              <w:jc w:val="both"/>
              <w:rPr>
                <w:sz w:val="22"/>
                <w:szCs w:val="22"/>
                <w:lang w:eastAsia="en-US"/>
              </w:rPr>
            </w:pPr>
            <w:r w:rsidRPr="00642ECD">
              <w:rPr>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642ECD">
              <w:rPr>
                <w:rFonts w:eastAsiaTheme="minorHAnsi"/>
                <w:sz w:val="22"/>
                <w:szCs w:val="22"/>
                <w:lang w:eastAsia="en-US"/>
              </w:rPr>
              <w:t xml:space="preserve">500 000 (Пятисот тысяч) рублей, но менее 1 500 000 (Одного миллиона пятьсот тысяч) </w:t>
            </w:r>
            <w:r w:rsidRPr="00642ECD">
              <w:rPr>
                <w:sz w:val="22"/>
                <w:szCs w:val="22"/>
                <w:lang w:eastAsia="en-US"/>
              </w:rPr>
              <w:t>рублей;</w:t>
            </w:r>
          </w:p>
          <w:p w:rsidR="00642ECD" w:rsidRPr="00642ECD" w:rsidRDefault="00642ECD" w:rsidP="00642ECD">
            <w:pPr>
              <w:numPr>
                <w:ilvl w:val="0"/>
                <w:numId w:val="27"/>
              </w:numPr>
              <w:tabs>
                <w:tab w:val="num" w:pos="709"/>
              </w:tabs>
              <w:autoSpaceDE/>
              <w:autoSpaceDN/>
              <w:spacing w:after="60"/>
              <w:ind w:left="11"/>
              <w:jc w:val="both"/>
              <w:rPr>
                <w:sz w:val="22"/>
                <w:szCs w:val="22"/>
                <w:lang w:eastAsia="en-US"/>
              </w:rPr>
            </w:pPr>
            <w:r w:rsidRPr="00642ECD">
              <w:rPr>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642ECD">
              <w:rPr>
                <w:rFonts w:eastAsiaTheme="minorHAnsi"/>
                <w:sz w:val="22"/>
                <w:szCs w:val="22"/>
                <w:lang w:eastAsia="en-US"/>
              </w:rPr>
              <w:t>1 500 000 (Одного миллиона пятьсот тысяч)</w:t>
            </w:r>
            <w:r w:rsidRPr="00642ECD">
              <w:rPr>
                <w:sz w:val="22"/>
                <w:szCs w:val="22"/>
                <w:lang w:eastAsia="en-US"/>
              </w:rPr>
              <w:t xml:space="preserve"> рублей.</w:t>
            </w:r>
          </w:p>
          <w:p w:rsidR="00642ECD" w:rsidRPr="00642ECD" w:rsidRDefault="00642ECD" w:rsidP="00642ECD">
            <w:pPr>
              <w:autoSpaceDE/>
              <w:autoSpaceDN/>
              <w:spacing w:after="60"/>
              <w:jc w:val="both"/>
              <w:rPr>
                <w:bCs/>
                <w:sz w:val="22"/>
                <w:szCs w:val="22"/>
                <w:lang w:eastAsia="en-US"/>
              </w:rPr>
            </w:pPr>
            <w:r w:rsidRPr="00642ECD">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642ECD">
              <w:rPr>
                <w:bCs/>
                <w:sz w:val="22"/>
                <w:szCs w:val="22"/>
                <w:lang w:eastAsia="en-US"/>
              </w:rPr>
              <w:t>Финанс</w:t>
            </w:r>
            <w:proofErr w:type="spellEnd"/>
            <w:r w:rsidRPr="00642ECD">
              <w:rPr>
                <w:bCs/>
                <w:sz w:val="22"/>
                <w:szCs w:val="22"/>
                <w:lang w:eastAsia="en-US"/>
              </w:rPr>
              <w:t xml:space="preserve"> (АО) надбавка, на которую увеличивается расчетная стоимость инвестиционного пая, составляет:</w:t>
            </w:r>
          </w:p>
          <w:p w:rsidR="00642ECD" w:rsidRPr="00642ECD" w:rsidRDefault="00642ECD" w:rsidP="00642ECD">
            <w:pPr>
              <w:numPr>
                <w:ilvl w:val="0"/>
                <w:numId w:val="21"/>
              </w:numPr>
              <w:autoSpaceDE/>
              <w:autoSpaceDN/>
              <w:spacing w:after="60"/>
              <w:ind w:left="0" w:firstLine="0"/>
              <w:contextualSpacing/>
              <w:jc w:val="both"/>
              <w:rPr>
                <w:bCs/>
                <w:sz w:val="22"/>
                <w:szCs w:val="22"/>
                <w:lang w:eastAsia="en-US"/>
              </w:rPr>
            </w:pPr>
            <w:r w:rsidRPr="00642ECD">
              <w:rPr>
                <w:bCs/>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642ECD" w:rsidRPr="00642ECD" w:rsidRDefault="00642ECD" w:rsidP="00642ECD">
            <w:pPr>
              <w:numPr>
                <w:ilvl w:val="0"/>
                <w:numId w:val="21"/>
              </w:numPr>
              <w:tabs>
                <w:tab w:val="left" w:pos="-1985"/>
              </w:tabs>
              <w:autoSpaceDE/>
              <w:autoSpaceDN/>
              <w:spacing w:after="60" w:line="264" w:lineRule="auto"/>
              <w:ind w:left="0" w:firstLine="0"/>
              <w:contextualSpacing/>
              <w:jc w:val="both"/>
              <w:rPr>
                <w:sz w:val="22"/>
                <w:szCs w:val="22"/>
                <w:lang w:eastAsia="en-US"/>
              </w:rPr>
            </w:pPr>
            <w:r w:rsidRPr="00642ECD">
              <w:rPr>
                <w:bCs/>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642ECD" w:rsidRPr="00642ECD" w:rsidRDefault="00642ECD" w:rsidP="00642ECD">
            <w:pPr>
              <w:autoSpaceDE/>
              <w:autoSpaceDN/>
              <w:spacing w:after="120"/>
              <w:jc w:val="both"/>
              <w:rPr>
                <w:rFonts w:eastAsia="Calibri"/>
                <w:sz w:val="22"/>
                <w:szCs w:val="22"/>
                <w:lang w:eastAsia="en-US"/>
              </w:rPr>
            </w:pPr>
            <w:r w:rsidRPr="00642ECD">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642ECD">
              <w:rPr>
                <w:color w:val="000000"/>
                <w:sz w:val="22"/>
                <w:szCs w:val="22"/>
                <w:lang w:eastAsia="en-US"/>
              </w:rPr>
              <w:t xml:space="preserve">ООО «АЛОР </w:t>
            </w:r>
            <w:r w:rsidRPr="00642ECD">
              <w:rPr>
                <w:color w:val="000000"/>
                <w:sz w:val="22"/>
                <w:szCs w:val="22"/>
                <w:lang w:eastAsia="en-US"/>
              </w:rPr>
              <w:lastRenderedPageBreak/>
              <w:t>+»</w:t>
            </w:r>
            <w:r w:rsidRPr="00642ECD">
              <w:rPr>
                <w:bCs/>
                <w:sz w:val="22"/>
                <w:szCs w:val="22"/>
                <w:lang w:eastAsia="en-US"/>
              </w:rPr>
              <w:t xml:space="preserve">, надбавка, на которую увеличивается расчетная стоимость инвестиционного пая, составляет </w:t>
            </w:r>
            <w:r w:rsidRPr="00642ECD">
              <w:rPr>
                <w:rFonts w:eastAsia="Calibri"/>
                <w:sz w:val="22"/>
                <w:szCs w:val="22"/>
                <w:lang w:eastAsia="en-US"/>
              </w:rPr>
              <w:t>1,0 (один) процент (НДС не облагается) от расчетной стоимости одного инвестиционного пая.</w:t>
            </w:r>
          </w:p>
          <w:p w:rsidR="00642ECD" w:rsidRPr="00642ECD" w:rsidRDefault="00642ECD" w:rsidP="00642ECD">
            <w:pPr>
              <w:autoSpaceDE/>
              <w:autoSpaceDN/>
              <w:spacing w:after="60"/>
              <w:jc w:val="both"/>
              <w:rPr>
                <w:sz w:val="22"/>
                <w:szCs w:val="22"/>
                <w:lang w:eastAsia="en-US"/>
              </w:rPr>
            </w:pPr>
            <w:r w:rsidRPr="00642ECD">
              <w:rPr>
                <w:bCs/>
                <w:sz w:val="22"/>
                <w:szCs w:val="22"/>
                <w:lang w:eastAsia="en-US"/>
              </w:rPr>
              <w:t>Н</w:t>
            </w:r>
            <w:r w:rsidRPr="00642ECD">
              <w:rPr>
                <w:sz w:val="22"/>
                <w:szCs w:val="22"/>
                <w:lang w:eastAsia="en-US"/>
              </w:rPr>
              <w:t xml:space="preserve">адбавка, </w:t>
            </w:r>
            <w:r w:rsidRPr="00642ECD">
              <w:rPr>
                <w:rFonts w:eastAsia="MS Mincho"/>
                <w:sz w:val="22"/>
                <w:szCs w:val="22"/>
                <w:lang w:eastAsia="en-US"/>
              </w:rPr>
              <w:t>на которую увеличивается расчетная стоимость инвестиционного пая,</w:t>
            </w:r>
            <w:r w:rsidRPr="00642ECD">
              <w:rPr>
                <w:sz w:val="22"/>
                <w:szCs w:val="22"/>
                <w:lang w:eastAsia="en-US"/>
              </w:rPr>
              <w:t xml:space="preserve"> не взимается в следующих случаях:</w:t>
            </w:r>
          </w:p>
          <w:p w:rsidR="00642ECD" w:rsidRPr="00642ECD" w:rsidRDefault="00642ECD" w:rsidP="00642ECD">
            <w:pPr>
              <w:numPr>
                <w:ilvl w:val="0"/>
                <w:numId w:val="26"/>
              </w:numPr>
              <w:tabs>
                <w:tab w:val="left" w:pos="459"/>
                <w:tab w:val="left" w:pos="900"/>
              </w:tabs>
              <w:autoSpaceDE/>
              <w:autoSpaceDN/>
              <w:spacing w:after="120"/>
              <w:ind w:left="578" w:firstLine="0"/>
              <w:jc w:val="both"/>
              <w:rPr>
                <w:sz w:val="22"/>
                <w:szCs w:val="22"/>
                <w:lang w:eastAsia="en-US"/>
              </w:rPr>
            </w:pPr>
            <w:r w:rsidRPr="00642ECD">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642ECD" w:rsidRPr="00642ECD" w:rsidRDefault="00642ECD" w:rsidP="00642ECD">
            <w:pPr>
              <w:numPr>
                <w:ilvl w:val="0"/>
                <w:numId w:val="26"/>
              </w:numPr>
              <w:tabs>
                <w:tab w:val="left" w:pos="459"/>
                <w:tab w:val="left" w:pos="900"/>
              </w:tabs>
              <w:autoSpaceDE/>
              <w:autoSpaceDN/>
              <w:spacing w:after="120"/>
              <w:ind w:left="578" w:firstLine="0"/>
              <w:jc w:val="both"/>
              <w:rPr>
                <w:sz w:val="22"/>
                <w:szCs w:val="22"/>
                <w:lang w:eastAsia="en-US"/>
              </w:rPr>
            </w:pPr>
            <w:r w:rsidRPr="00642ECD">
              <w:rPr>
                <w:rFonts w:eastAsia="MS Mincho"/>
                <w:sz w:val="22"/>
                <w:szCs w:val="22"/>
                <w:lang w:eastAsia="en-US"/>
              </w:rPr>
              <w:t>при</w:t>
            </w:r>
            <w:r w:rsidRPr="00642ECD">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642ECD">
              <w:rPr>
                <w:bCs/>
                <w:sz w:val="22"/>
                <w:szCs w:val="22"/>
                <w:lang w:eastAsia="en-US"/>
              </w:rPr>
              <w:t>Финанс</w:t>
            </w:r>
            <w:proofErr w:type="spellEnd"/>
            <w:r w:rsidRPr="00642ECD">
              <w:rPr>
                <w:bCs/>
                <w:sz w:val="22"/>
                <w:szCs w:val="22"/>
                <w:lang w:eastAsia="en-US"/>
              </w:rPr>
              <w:t xml:space="preserve"> (АО) или ООО «АЛОР +»;</w:t>
            </w:r>
          </w:p>
          <w:p w:rsidR="00642ECD" w:rsidRPr="00642ECD" w:rsidRDefault="00642ECD" w:rsidP="00642ECD">
            <w:pPr>
              <w:numPr>
                <w:ilvl w:val="0"/>
                <w:numId w:val="26"/>
              </w:numPr>
              <w:tabs>
                <w:tab w:val="left" w:pos="459"/>
                <w:tab w:val="left" w:pos="900"/>
              </w:tabs>
              <w:autoSpaceDE/>
              <w:autoSpaceDN/>
              <w:spacing w:after="120"/>
              <w:ind w:left="578" w:firstLine="0"/>
              <w:jc w:val="both"/>
              <w:rPr>
                <w:sz w:val="22"/>
                <w:szCs w:val="22"/>
                <w:lang w:eastAsia="en-US"/>
              </w:rPr>
            </w:pPr>
            <w:r w:rsidRPr="00642ECD">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642ECD">
              <w:rPr>
                <w:bCs/>
                <w:sz w:val="22"/>
                <w:szCs w:val="22"/>
                <w:lang w:eastAsia="en-US"/>
              </w:rPr>
              <w:t>;</w:t>
            </w:r>
          </w:p>
          <w:p w:rsidR="00642ECD" w:rsidRPr="00642ECD" w:rsidRDefault="00642ECD" w:rsidP="00642ECD">
            <w:pPr>
              <w:numPr>
                <w:ilvl w:val="0"/>
                <w:numId w:val="26"/>
              </w:numPr>
              <w:tabs>
                <w:tab w:val="left" w:pos="459"/>
                <w:tab w:val="left" w:pos="900"/>
              </w:tabs>
              <w:autoSpaceDE/>
              <w:autoSpaceDN/>
              <w:spacing w:after="120"/>
              <w:ind w:left="578"/>
              <w:jc w:val="both"/>
              <w:rPr>
                <w:sz w:val="22"/>
                <w:szCs w:val="22"/>
                <w:lang w:eastAsia="en-US"/>
              </w:rPr>
            </w:pPr>
            <w:r w:rsidRPr="00642ECD">
              <w:rPr>
                <w:sz w:val="22"/>
                <w:szCs w:val="22"/>
                <w:lang w:eastAsia="en-US"/>
              </w:rPr>
              <w:t xml:space="preserve">  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642ECD">
              <w:rPr>
                <w:bCs/>
                <w:sz w:val="22"/>
                <w:szCs w:val="22"/>
                <w:lang w:eastAsia="en-US"/>
              </w:rPr>
              <w:t>46.7. настоящих Правил.</w:t>
            </w:r>
          </w:p>
          <w:p w:rsidR="00642ECD" w:rsidRPr="00642ECD" w:rsidRDefault="00642ECD" w:rsidP="00642ECD">
            <w:pPr>
              <w:tabs>
                <w:tab w:val="left" w:pos="360"/>
              </w:tabs>
              <w:spacing w:after="120"/>
              <w:jc w:val="both"/>
              <w:rPr>
                <w:sz w:val="22"/>
                <w:szCs w:val="22"/>
              </w:rPr>
            </w:pPr>
            <w:r w:rsidRPr="00642ECD">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w:t>
            </w:r>
            <w:r w:rsidRPr="00642ECD">
              <w:rPr>
                <w:sz w:val="22"/>
                <w:szCs w:val="22"/>
              </w:rPr>
              <w:lastRenderedPageBreak/>
              <w:t>предусмотренную при подаче заявки на приобретение инвестиционных паев управляющей компании.</w:t>
            </w:r>
          </w:p>
          <w:p w:rsidR="00642ECD" w:rsidRPr="009B76D2" w:rsidRDefault="00642ECD" w:rsidP="009B76D2">
            <w:pPr>
              <w:autoSpaceDE/>
              <w:autoSpaceDN/>
              <w:adjustRightInd w:val="0"/>
              <w:jc w:val="both"/>
              <w:rPr>
                <w:sz w:val="22"/>
                <w:szCs w:val="22"/>
                <w:lang w:eastAsia="en-US"/>
              </w:rPr>
            </w:pPr>
          </w:p>
        </w:tc>
      </w:tr>
      <w:tr w:rsidR="00B4692E" w:rsidRPr="001A1A25" w:rsidTr="00340CD9">
        <w:trPr>
          <w:trHeight w:val="652"/>
        </w:trPr>
        <w:tc>
          <w:tcPr>
            <w:tcW w:w="568" w:type="dxa"/>
          </w:tcPr>
          <w:p w:rsidR="00B4692E" w:rsidRPr="005E4725" w:rsidRDefault="00A0081E"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lang w:val="en-US"/>
              </w:rPr>
              <w:lastRenderedPageBreak/>
              <w:t>1</w:t>
            </w:r>
            <w:r w:rsidR="00B82BBE">
              <w:rPr>
                <w:rFonts w:ascii="Times New Roman" w:hAnsi="Times New Roman" w:cs="Times New Roman"/>
                <w:kern w:val="0"/>
                <w:lang w:val="en-US"/>
              </w:rPr>
              <w:t>1</w:t>
            </w:r>
          </w:p>
        </w:tc>
        <w:tc>
          <w:tcPr>
            <w:tcW w:w="1076" w:type="dxa"/>
          </w:tcPr>
          <w:p w:rsidR="00B4692E" w:rsidRPr="0029645A" w:rsidRDefault="0029645A"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65.</w:t>
            </w:r>
          </w:p>
        </w:tc>
        <w:tc>
          <w:tcPr>
            <w:tcW w:w="4170" w:type="dxa"/>
          </w:tcPr>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носят безотзывный характер.</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r w:rsidRPr="0029645A">
              <w:rPr>
                <w:lang w:eastAsia="en-US"/>
              </w:rPr>
              <w:t xml:space="preserve"> </w:t>
            </w:r>
            <w:r w:rsidRPr="0029645A">
              <w:rPr>
                <w:sz w:val="22"/>
                <w:szCs w:val="22"/>
                <w:lang w:eastAsia="en-US"/>
              </w:rPr>
              <w:t>Заявки на погашение инвестиционных паев подаются в следующем порядке:</w:t>
            </w:r>
          </w:p>
          <w:p w:rsidR="0029645A" w:rsidRPr="0029645A" w:rsidRDefault="0029645A" w:rsidP="0029645A">
            <w:pPr>
              <w:widowControl w:val="0"/>
              <w:adjustRightInd w:val="0"/>
              <w:jc w:val="both"/>
              <w:rPr>
                <w:sz w:val="22"/>
                <w:szCs w:val="22"/>
                <w:lang w:eastAsia="en-US"/>
              </w:rPr>
            </w:pPr>
            <w:r w:rsidRPr="0029645A">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rsidR="0029645A" w:rsidRPr="0029645A" w:rsidRDefault="0029645A" w:rsidP="0029645A">
            <w:pPr>
              <w:widowControl w:val="0"/>
              <w:adjustRightInd w:val="0"/>
              <w:jc w:val="both"/>
              <w:rPr>
                <w:sz w:val="22"/>
                <w:szCs w:val="22"/>
                <w:lang w:eastAsia="en-US"/>
              </w:rPr>
            </w:pPr>
            <w:r w:rsidRPr="0029645A">
              <w:rPr>
                <w:sz w:val="22"/>
                <w:szCs w:val="22"/>
                <w:lang w:eastAsia="en-US"/>
              </w:rPr>
              <w:t xml:space="preserve">Заявки на погашение инвестиционных паев, права на которые учитываются на </w:t>
            </w:r>
            <w:r w:rsidRPr="0029645A">
              <w:rPr>
                <w:sz w:val="22"/>
                <w:szCs w:val="22"/>
                <w:lang w:eastAsia="en-US"/>
              </w:rPr>
              <w:lastRenderedPageBreak/>
              <w:t>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rsidR="0029645A" w:rsidRPr="0029645A" w:rsidRDefault="0029645A" w:rsidP="0029645A">
            <w:pPr>
              <w:widowControl w:val="0"/>
              <w:adjustRightInd w:val="0"/>
              <w:jc w:val="both"/>
              <w:rPr>
                <w:sz w:val="22"/>
                <w:szCs w:val="22"/>
                <w:lang w:eastAsia="en-US"/>
              </w:rPr>
            </w:pPr>
            <w:r w:rsidRPr="0029645A">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29645A">
              <w:rPr>
                <w:sz w:val="22"/>
                <w:szCs w:val="22"/>
                <w:lang w:eastAsia="en-US"/>
              </w:rPr>
              <w:t>Инвестмент</w:t>
            </w:r>
            <w:proofErr w:type="spellEnd"/>
            <w:r w:rsidRPr="0029645A">
              <w:rPr>
                <w:sz w:val="22"/>
                <w:szCs w:val="22"/>
                <w:lang w:eastAsia="en-US"/>
              </w:rPr>
              <w:t xml:space="preserve"> </w:t>
            </w:r>
            <w:proofErr w:type="spellStart"/>
            <w:r w:rsidRPr="0029645A">
              <w:rPr>
                <w:sz w:val="22"/>
                <w:szCs w:val="22"/>
                <w:lang w:eastAsia="en-US"/>
              </w:rPr>
              <w:t>Партнерс</w:t>
            </w:r>
            <w:proofErr w:type="spellEnd"/>
            <w:r w:rsidRPr="0029645A">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xml:space="preserve">- номинальный держатель направляет заявки на погашение инвестиционных паев с помощью ЭДО, участниками </w:t>
            </w:r>
            <w:r w:rsidRPr="0029645A">
              <w:rPr>
                <w:sz w:val="22"/>
                <w:szCs w:val="22"/>
                <w:lang w:eastAsia="en-US"/>
              </w:rPr>
              <w:lastRenderedPageBreak/>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rsidR="00B4692E" w:rsidRPr="00642ECD" w:rsidRDefault="0029645A" w:rsidP="009C5D87">
            <w:pPr>
              <w:autoSpaceDE/>
              <w:autoSpaceDN/>
              <w:spacing w:before="60" w:after="60"/>
              <w:jc w:val="both"/>
              <w:rPr>
                <w:sz w:val="22"/>
                <w:szCs w:val="22"/>
              </w:rPr>
            </w:pPr>
            <w:r w:rsidRPr="0029645A">
              <w:rPr>
                <w:sz w:val="22"/>
                <w:szCs w:val="22"/>
                <w:lang w:eastAsia="en-US"/>
              </w:rPr>
              <w:t>Заявки на погашение инвестиционных паев, направленные электронной почтой, факсом или курьером, не принимаются.</w:t>
            </w:r>
          </w:p>
        </w:tc>
        <w:tc>
          <w:tcPr>
            <w:tcW w:w="4253" w:type="dxa"/>
          </w:tcPr>
          <w:p w:rsidR="0029645A" w:rsidRPr="0029645A" w:rsidRDefault="0029645A" w:rsidP="0029645A">
            <w:pPr>
              <w:autoSpaceDE/>
              <w:autoSpaceDN/>
              <w:spacing w:before="60" w:after="60"/>
              <w:jc w:val="both"/>
              <w:rPr>
                <w:sz w:val="22"/>
                <w:szCs w:val="22"/>
                <w:lang w:eastAsia="en-US"/>
              </w:rPr>
            </w:pPr>
            <w:r w:rsidRPr="0029645A">
              <w:rPr>
                <w:sz w:val="22"/>
                <w:szCs w:val="22"/>
                <w:lang w:eastAsia="en-US"/>
              </w:rPr>
              <w:lastRenderedPageBreak/>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носят безотзывный характер.</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могут подаваться во всех местах приема заявок на приобретение инвестиционных паев.</w:t>
            </w:r>
            <w:r w:rsidRPr="0029645A">
              <w:rPr>
                <w:lang w:eastAsia="en-US"/>
              </w:rPr>
              <w:t xml:space="preserve"> </w:t>
            </w:r>
            <w:r w:rsidRPr="0029645A">
              <w:rPr>
                <w:sz w:val="22"/>
                <w:szCs w:val="22"/>
                <w:lang w:eastAsia="en-US"/>
              </w:rPr>
              <w:t>Заявки на погашение инвестиционных паев подаются в следующем порядке:</w:t>
            </w:r>
          </w:p>
          <w:p w:rsidR="0029645A" w:rsidRPr="0029645A" w:rsidRDefault="0029645A" w:rsidP="0029645A">
            <w:pPr>
              <w:widowControl w:val="0"/>
              <w:adjustRightInd w:val="0"/>
              <w:jc w:val="both"/>
              <w:rPr>
                <w:sz w:val="22"/>
                <w:szCs w:val="22"/>
                <w:lang w:eastAsia="en-US"/>
              </w:rPr>
            </w:pPr>
            <w:r w:rsidRPr="0029645A">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rsidR="0029645A" w:rsidRPr="0029645A" w:rsidRDefault="0029645A" w:rsidP="0029645A">
            <w:pPr>
              <w:widowControl w:val="0"/>
              <w:adjustRightInd w:val="0"/>
              <w:jc w:val="both"/>
              <w:rPr>
                <w:sz w:val="22"/>
                <w:szCs w:val="22"/>
                <w:lang w:eastAsia="en-US"/>
              </w:rPr>
            </w:pPr>
            <w:r w:rsidRPr="0029645A">
              <w:rPr>
                <w:sz w:val="22"/>
                <w:szCs w:val="22"/>
                <w:lang w:eastAsia="en-US"/>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w:t>
            </w:r>
            <w:r w:rsidRPr="0029645A">
              <w:rPr>
                <w:sz w:val="22"/>
                <w:szCs w:val="22"/>
                <w:lang w:eastAsia="en-US"/>
              </w:rPr>
              <w:lastRenderedPageBreak/>
              <w:t>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rsidR="0029645A" w:rsidRPr="0029645A" w:rsidRDefault="0029645A" w:rsidP="0029645A">
            <w:pPr>
              <w:widowControl w:val="0"/>
              <w:adjustRightInd w:val="0"/>
              <w:jc w:val="both"/>
              <w:rPr>
                <w:sz w:val="22"/>
                <w:szCs w:val="22"/>
                <w:lang w:eastAsia="en-US"/>
              </w:rPr>
            </w:pPr>
            <w:r w:rsidRPr="0029645A">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Заявки на погашение инвестиционных паев</w:t>
            </w:r>
            <w:r w:rsidR="00A214E6">
              <w:rPr>
                <w:sz w:val="22"/>
                <w:szCs w:val="22"/>
                <w:lang w:eastAsia="en-US"/>
              </w:rPr>
              <w:t xml:space="preserve">, </w:t>
            </w:r>
            <w:r w:rsidR="00A214E6" w:rsidRPr="00EA4E26">
              <w:rPr>
                <w:b/>
                <w:sz w:val="22"/>
                <w:szCs w:val="22"/>
                <w:lang w:eastAsia="en-US"/>
              </w:rPr>
              <w:t xml:space="preserve">оформленные в соответствии с Приложением №4 и Приложением №5 к настоящим </w:t>
            </w:r>
            <w:r w:rsidR="00D233DB" w:rsidRPr="00EA4E26">
              <w:rPr>
                <w:b/>
                <w:sz w:val="22"/>
                <w:szCs w:val="22"/>
                <w:lang w:eastAsia="en-US"/>
              </w:rPr>
              <w:t>Правилам</w:t>
            </w:r>
            <w:r w:rsidR="00D233DB">
              <w:rPr>
                <w:sz w:val="22"/>
                <w:szCs w:val="22"/>
                <w:lang w:eastAsia="en-US"/>
              </w:rPr>
              <w:t>,</w:t>
            </w:r>
            <w:r w:rsidR="00D233DB" w:rsidRPr="008B067F">
              <w:rPr>
                <w:sz w:val="22"/>
                <w:szCs w:val="22"/>
                <w:lang w:eastAsia="en-US"/>
              </w:rPr>
              <w:t xml:space="preserve"> </w:t>
            </w:r>
            <w:r w:rsidR="00D233DB" w:rsidRPr="0029645A">
              <w:rPr>
                <w:sz w:val="22"/>
                <w:szCs w:val="22"/>
                <w:lang w:eastAsia="en-US"/>
              </w:rPr>
              <w:t>могут</w:t>
            </w:r>
            <w:r w:rsidRPr="0029645A">
              <w:rPr>
                <w:sz w:val="22"/>
                <w:szCs w:val="22"/>
                <w:lang w:eastAsia="en-US"/>
              </w:rPr>
              <w:t xml:space="preserve">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29645A">
              <w:rPr>
                <w:sz w:val="22"/>
                <w:szCs w:val="22"/>
                <w:lang w:eastAsia="en-US"/>
              </w:rPr>
              <w:t>Инвестмент</w:t>
            </w:r>
            <w:proofErr w:type="spellEnd"/>
            <w:r w:rsidRPr="0029645A">
              <w:rPr>
                <w:sz w:val="22"/>
                <w:szCs w:val="22"/>
                <w:lang w:eastAsia="en-US"/>
              </w:rPr>
              <w:t xml:space="preserve"> </w:t>
            </w:r>
            <w:proofErr w:type="spellStart"/>
            <w:r w:rsidRPr="0029645A">
              <w:rPr>
                <w:sz w:val="22"/>
                <w:szCs w:val="22"/>
                <w:lang w:eastAsia="en-US"/>
              </w:rPr>
              <w:t>Партнерс</w:t>
            </w:r>
            <w:proofErr w:type="spellEnd"/>
            <w:r w:rsidRPr="0029645A">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xml:space="preserve">Заявки на погашение инвестиционных паев </w:t>
            </w:r>
            <w:r w:rsidR="00196441" w:rsidRPr="00196441">
              <w:rPr>
                <w:b/>
                <w:sz w:val="22"/>
                <w:szCs w:val="22"/>
                <w:lang w:eastAsia="en-US"/>
              </w:rPr>
              <w:t>направляются</w:t>
            </w:r>
            <w:r w:rsidRPr="0029645A">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196441" w:rsidRPr="008B067F" w:rsidRDefault="0029645A" w:rsidP="00196441">
            <w:pPr>
              <w:autoSpaceDE/>
              <w:autoSpaceDN/>
              <w:spacing w:before="60" w:after="60"/>
              <w:jc w:val="both"/>
              <w:rPr>
                <w:sz w:val="22"/>
                <w:szCs w:val="22"/>
                <w:lang w:eastAsia="en-US"/>
              </w:rPr>
            </w:pPr>
            <w:r w:rsidRPr="0029645A">
              <w:rPr>
                <w:sz w:val="22"/>
                <w:szCs w:val="22"/>
                <w:lang w:eastAsia="en-US"/>
              </w:rPr>
              <w:t xml:space="preserve">- </w:t>
            </w:r>
            <w:r w:rsidR="00196441" w:rsidRPr="001F48AD">
              <w:rPr>
                <w:b/>
                <w:sz w:val="22"/>
                <w:szCs w:val="22"/>
              </w:rPr>
              <w:t xml:space="preserve">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w:t>
            </w:r>
            <w:r w:rsidR="00196441" w:rsidRPr="001F48AD">
              <w:rPr>
                <w:b/>
                <w:sz w:val="22"/>
                <w:szCs w:val="22"/>
              </w:rPr>
              <w:lastRenderedPageBreak/>
              <w:t>управляющая компания, в соответствии с нормативными правовыми актами Российской Федерации, настоящими Правилами и соглашением об ЭДО</w:t>
            </w:r>
            <w:r w:rsidR="00196441" w:rsidRPr="008B067F">
              <w:rPr>
                <w:sz w:val="22"/>
                <w:szCs w:val="22"/>
                <w:lang w:eastAsia="en-US"/>
              </w:rPr>
              <w:t>;</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заявка на погашение инвестиционных паев направлена в форме электронного документа в формате, который предусмотрен соглашением об ЭДО;</w:t>
            </w:r>
          </w:p>
          <w:p w:rsidR="0029645A" w:rsidRPr="0029645A" w:rsidRDefault="0029645A" w:rsidP="0029645A">
            <w:pPr>
              <w:autoSpaceDE/>
              <w:autoSpaceDN/>
              <w:spacing w:before="60" w:after="60"/>
              <w:jc w:val="both"/>
              <w:rPr>
                <w:sz w:val="22"/>
                <w:szCs w:val="22"/>
                <w:lang w:eastAsia="en-US"/>
              </w:rPr>
            </w:pPr>
            <w:r w:rsidRPr="0029645A">
              <w:rPr>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rsidR="008D47DB" w:rsidRPr="00F65D04" w:rsidRDefault="008D47DB" w:rsidP="008D47DB">
            <w:pPr>
              <w:autoSpaceDE/>
              <w:autoSpaceDN/>
              <w:jc w:val="both"/>
              <w:rPr>
                <w:b/>
                <w:sz w:val="22"/>
                <w:szCs w:val="22"/>
              </w:rPr>
            </w:pPr>
            <w:r w:rsidRPr="00F65D04">
              <w:rPr>
                <w:b/>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F65D04">
              <w:rPr>
                <w:b/>
                <w:sz w:val="22"/>
                <w:szCs w:val="22"/>
              </w:rPr>
              <w:t>считается дата и время</w:t>
            </w:r>
            <w:r>
              <w:rPr>
                <w:b/>
                <w:sz w:val="22"/>
                <w:szCs w:val="22"/>
              </w:rPr>
              <w:t>,</w:t>
            </w:r>
            <w:r w:rsidRPr="00F65D04">
              <w:rPr>
                <w:b/>
                <w:sz w:val="22"/>
                <w:szCs w:val="22"/>
              </w:rPr>
              <w:t xml:space="preserve"> указанные в полученном номинальным держателем подтверждении о ее поступлении в управляющую компанию посредством ЭДО.</w:t>
            </w:r>
          </w:p>
          <w:p w:rsidR="00596484" w:rsidRPr="0005121A" w:rsidRDefault="0029645A" w:rsidP="00596484">
            <w:pPr>
              <w:autoSpaceDE/>
              <w:autoSpaceDN/>
              <w:spacing w:before="60" w:after="60"/>
              <w:jc w:val="both"/>
              <w:rPr>
                <w:b/>
                <w:sz w:val="22"/>
                <w:szCs w:val="22"/>
                <w:lang w:eastAsia="en-US"/>
              </w:rPr>
            </w:pPr>
            <w:r w:rsidRPr="0029645A">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596484">
              <w:rPr>
                <w:sz w:val="22"/>
                <w:szCs w:val="22"/>
                <w:lang w:eastAsia="en-US"/>
              </w:rPr>
              <w:t xml:space="preserve"> </w:t>
            </w:r>
            <w:r w:rsidR="00596484" w:rsidRPr="0005121A">
              <w:rPr>
                <w:b/>
                <w:sz w:val="22"/>
                <w:szCs w:val="22"/>
                <w:lang w:eastAsia="en-US"/>
              </w:rPr>
              <w:t>упра</w:t>
            </w:r>
            <w:r w:rsidR="00EF1706">
              <w:rPr>
                <w:b/>
                <w:sz w:val="22"/>
                <w:szCs w:val="22"/>
                <w:lang w:eastAsia="en-US"/>
              </w:rPr>
              <w:t>вляющей компании</w:t>
            </w:r>
            <w:r w:rsidR="00596484" w:rsidRPr="0005121A">
              <w:rPr>
                <w:b/>
                <w:sz w:val="22"/>
                <w:szCs w:val="22"/>
                <w:lang w:eastAsia="en-US"/>
              </w:rPr>
              <w:t xml:space="preserve"> посредством ЭДО.</w:t>
            </w:r>
          </w:p>
          <w:p w:rsidR="00B4692E" w:rsidRPr="00642ECD" w:rsidRDefault="0029645A" w:rsidP="00D5454B">
            <w:pPr>
              <w:autoSpaceDE/>
              <w:autoSpaceDN/>
              <w:spacing w:before="60" w:after="60"/>
              <w:jc w:val="both"/>
              <w:rPr>
                <w:sz w:val="22"/>
                <w:szCs w:val="22"/>
              </w:rPr>
            </w:pPr>
            <w:r w:rsidRPr="0029645A">
              <w:rPr>
                <w:sz w:val="22"/>
                <w:szCs w:val="22"/>
                <w:lang w:eastAsia="en-US"/>
              </w:rPr>
              <w:t>Заявки на погашение инвестиционных паев, направленные электронной почтой, факсом или курьером, не принимаются.</w:t>
            </w:r>
          </w:p>
        </w:tc>
      </w:tr>
      <w:tr w:rsidR="009C5D87" w:rsidRPr="001A1A25" w:rsidTr="00340CD9">
        <w:trPr>
          <w:trHeight w:val="652"/>
        </w:trPr>
        <w:tc>
          <w:tcPr>
            <w:tcW w:w="568" w:type="dxa"/>
          </w:tcPr>
          <w:p w:rsidR="009C5D87" w:rsidRPr="009C5D87" w:rsidRDefault="009C5D87"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12</w:t>
            </w:r>
          </w:p>
        </w:tc>
        <w:tc>
          <w:tcPr>
            <w:tcW w:w="1076" w:type="dxa"/>
          </w:tcPr>
          <w:p w:rsidR="009C5D87" w:rsidRDefault="00805BC3"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65.4.</w:t>
            </w:r>
          </w:p>
        </w:tc>
        <w:tc>
          <w:tcPr>
            <w:tcW w:w="4170" w:type="dxa"/>
          </w:tcPr>
          <w:p w:rsidR="00805BC3" w:rsidRPr="00805BC3" w:rsidRDefault="00805BC3" w:rsidP="00805BC3">
            <w:pPr>
              <w:autoSpaceDE/>
              <w:autoSpaceDN/>
              <w:adjustRightInd w:val="0"/>
              <w:ind w:firstLine="709"/>
              <w:jc w:val="both"/>
              <w:rPr>
                <w:sz w:val="22"/>
                <w:szCs w:val="22"/>
                <w:lang w:eastAsia="en-US"/>
              </w:rPr>
            </w:pPr>
            <w:r w:rsidRPr="00805BC3">
              <w:rPr>
                <w:sz w:val="22"/>
                <w:szCs w:val="22"/>
              </w:rPr>
              <w:t>Агенту</w:t>
            </w:r>
            <w:r w:rsidRPr="00805BC3">
              <w:rPr>
                <w:sz w:val="22"/>
                <w:szCs w:val="22"/>
                <w:lang w:eastAsia="en-US"/>
              </w:rPr>
              <w:t xml:space="preserve">,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5BC3">
              <w:rPr>
                <w:bCs/>
                <w:sz w:val="22"/>
                <w:szCs w:val="22"/>
              </w:rPr>
              <w:t>Законом Российской Федерации от 27.11.1992 N 4015-1 "Об организации страхового дела в Российской Федерации"</w:t>
            </w:r>
            <w:r w:rsidRPr="00805BC3">
              <w:rPr>
                <w:sz w:val="22"/>
                <w:szCs w:val="22"/>
                <w:lang w:eastAsia="en-US"/>
              </w:rPr>
              <w:t>, предусматривающие полномочия этой страховой организацией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rsidR="00805BC3" w:rsidRPr="00805BC3" w:rsidRDefault="00805BC3" w:rsidP="00805BC3">
            <w:pPr>
              <w:autoSpaceDE/>
              <w:autoSpaceDN/>
              <w:spacing w:before="60" w:after="60"/>
              <w:ind w:firstLine="720"/>
              <w:jc w:val="both"/>
              <w:rPr>
                <w:sz w:val="22"/>
                <w:szCs w:val="22"/>
                <w:lang w:eastAsia="en-US"/>
              </w:rPr>
            </w:pPr>
            <w:r w:rsidRPr="00805BC3">
              <w:rPr>
                <w:sz w:val="22"/>
                <w:szCs w:val="22"/>
                <w:lang w:eastAsia="en-US"/>
              </w:rPr>
              <w:t xml:space="preserve">Указанные в настоящем пункте заявки на погашение инвестиционных </w:t>
            </w:r>
            <w:r w:rsidRPr="00805BC3">
              <w:rPr>
                <w:sz w:val="22"/>
                <w:szCs w:val="22"/>
                <w:lang w:eastAsia="en-US"/>
              </w:rPr>
              <w:lastRenderedPageBreak/>
              <w:t>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805BC3" w:rsidRPr="00805BC3" w:rsidRDefault="00805BC3" w:rsidP="00805BC3">
            <w:pPr>
              <w:adjustRightInd w:val="0"/>
              <w:ind w:firstLine="709"/>
              <w:jc w:val="both"/>
              <w:rPr>
                <w:sz w:val="22"/>
                <w:szCs w:val="22"/>
                <w:lang w:eastAsia="en-US"/>
              </w:rPr>
            </w:pPr>
            <w:r w:rsidRPr="00805BC3">
              <w:rPr>
                <w:sz w:val="22"/>
                <w:szCs w:val="22"/>
                <w:lang w:eastAsia="en-US"/>
              </w:rPr>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rsidR="009C5D87" w:rsidRPr="0029645A" w:rsidRDefault="009C5D87" w:rsidP="0029645A">
            <w:pPr>
              <w:autoSpaceDE/>
              <w:autoSpaceDN/>
              <w:spacing w:before="60" w:after="60"/>
              <w:jc w:val="both"/>
              <w:rPr>
                <w:sz w:val="22"/>
                <w:szCs w:val="22"/>
                <w:lang w:eastAsia="en-US"/>
              </w:rPr>
            </w:pPr>
          </w:p>
        </w:tc>
        <w:tc>
          <w:tcPr>
            <w:tcW w:w="4253" w:type="dxa"/>
          </w:tcPr>
          <w:p w:rsidR="00805BC3" w:rsidRPr="00805BC3" w:rsidRDefault="00805BC3" w:rsidP="00805BC3">
            <w:pPr>
              <w:autoSpaceDE/>
              <w:autoSpaceDN/>
              <w:adjustRightInd w:val="0"/>
              <w:ind w:firstLine="709"/>
              <w:jc w:val="both"/>
              <w:rPr>
                <w:sz w:val="22"/>
                <w:szCs w:val="22"/>
                <w:lang w:eastAsia="en-US"/>
              </w:rPr>
            </w:pPr>
            <w:r w:rsidRPr="00805BC3">
              <w:rPr>
                <w:sz w:val="22"/>
                <w:szCs w:val="22"/>
              </w:rPr>
              <w:lastRenderedPageBreak/>
              <w:t>Агенту</w:t>
            </w:r>
            <w:r w:rsidRPr="00805BC3">
              <w:rPr>
                <w:sz w:val="22"/>
                <w:szCs w:val="22"/>
                <w:lang w:eastAsia="en-US"/>
              </w:rPr>
              <w:t xml:space="preserve">,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5BC3">
              <w:rPr>
                <w:bCs/>
                <w:sz w:val="22"/>
                <w:szCs w:val="22"/>
              </w:rPr>
              <w:t>Законом Российской Федерации от 27.11.1992 N 4015-1 "Об организации страхового дела в Российской Федерации"</w:t>
            </w:r>
            <w:r w:rsidRPr="00805BC3">
              <w:rPr>
                <w:sz w:val="22"/>
                <w:szCs w:val="22"/>
                <w:lang w:eastAsia="en-US"/>
              </w:rPr>
              <w:t>, предусматривающие полномочия этой страховой организацией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rsidR="00805BC3" w:rsidRPr="00805BC3" w:rsidRDefault="00805BC3" w:rsidP="00805BC3">
            <w:pPr>
              <w:autoSpaceDE/>
              <w:autoSpaceDN/>
              <w:spacing w:before="60" w:after="60"/>
              <w:ind w:firstLine="720"/>
              <w:jc w:val="both"/>
              <w:rPr>
                <w:sz w:val="22"/>
                <w:szCs w:val="22"/>
                <w:lang w:eastAsia="en-US"/>
              </w:rPr>
            </w:pPr>
            <w:r w:rsidRPr="00805BC3">
              <w:rPr>
                <w:sz w:val="22"/>
                <w:szCs w:val="22"/>
                <w:lang w:eastAsia="en-US"/>
              </w:rPr>
              <w:t xml:space="preserve">Указанные в настоящем пункте заявки на погашение инвестиционных паев подаются этой страховой организацией, </w:t>
            </w:r>
            <w:r w:rsidRPr="00805BC3">
              <w:rPr>
                <w:sz w:val="22"/>
                <w:szCs w:val="22"/>
                <w:lang w:eastAsia="en-US"/>
              </w:rPr>
              <w:lastRenderedPageBreak/>
              <w:t>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rsidR="009C5D87" w:rsidRPr="0029645A" w:rsidRDefault="00805BC3" w:rsidP="0029645A">
            <w:pPr>
              <w:autoSpaceDE/>
              <w:autoSpaceDN/>
              <w:spacing w:before="60" w:after="60"/>
              <w:jc w:val="both"/>
              <w:rPr>
                <w:sz w:val="22"/>
                <w:szCs w:val="22"/>
                <w:lang w:eastAsia="en-US"/>
              </w:rPr>
            </w:pPr>
            <w:r>
              <w:rPr>
                <w:sz w:val="22"/>
                <w:szCs w:val="22"/>
                <w:lang w:eastAsia="en-US"/>
              </w:rPr>
              <w:t xml:space="preserve">            </w:t>
            </w:r>
            <w:r w:rsidRPr="001D4C8A">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2"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p>
        </w:tc>
      </w:tr>
      <w:tr w:rsidR="00082F2B" w:rsidRPr="001A1A25" w:rsidTr="00340CD9">
        <w:trPr>
          <w:trHeight w:val="652"/>
        </w:trPr>
        <w:tc>
          <w:tcPr>
            <w:tcW w:w="568" w:type="dxa"/>
          </w:tcPr>
          <w:p w:rsidR="00082F2B" w:rsidRDefault="00082F2B"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13</w:t>
            </w:r>
          </w:p>
        </w:tc>
        <w:tc>
          <w:tcPr>
            <w:tcW w:w="1076" w:type="dxa"/>
          </w:tcPr>
          <w:p w:rsidR="00082F2B" w:rsidRDefault="00082F2B"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65.5.</w:t>
            </w:r>
          </w:p>
        </w:tc>
        <w:tc>
          <w:tcPr>
            <w:tcW w:w="4170" w:type="dxa"/>
          </w:tcPr>
          <w:p w:rsidR="00082F2B" w:rsidRPr="00082F2B" w:rsidRDefault="00082F2B" w:rsidP="00082F2B">
            <w:pPr>
              <w:autoSpaceDE/>
              <w:autoSpaceDN/>
              <w:adjustRightInd w:val="0"/>
              <w:jc w:val="both"/>
              <w:rPr>
                <w:bCs/>
                <w:sz w:val="22"/>
                <w:szCs w:val="22"/>
              </w:rPr>
            </w:pPr>
            <w:r w:rsidRPr="00082F2B">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rsidR="00082F2B" w:rsidRPr="00082F2B" w:rsidRDefault="00082F2B" w:rsidP="00082F2B">
            <w:pPr>
              <w:adjustRightInd w:val="0"/>
              <w:ind w:firstLine="720"/>
              <w:jc w:val="both"/>
              <w:rPr>
                <w:bCs/>
                <w:sz w:val="22"/>
                <w:szCs w:val="22"/>
              </w:rPr>
            </w:pPr>
            <w:r w:rsidRPr="00082F2B">
              <w:rPr>
                <w:bCs/>
                <w:sz w:val="22"/>
                <w:szCs w:val="22"/>
              </w:rPr>
              <w:t>Уведомление носит безотзывный характер.</w:t>
            </w:r>
          </w:p>
          <w:p w:rsidR="00082F2B" w:rsidRPr="00082F2B" w:rsidRDefault="00082F2B" w:rsidP="00082F2B">
            <w:pPr>
              <w:adjustRightInd w:val="0"/>
              <w:ind w:firstLine="720"/>
              <w:jc w:val="both"/>
              <w:rPr>
                <w:bCs/>
                <w:sz w:val="22"/>
                <w:szCs w:val="22"/>
              </w:rPr>
            </w:pPr>
            <w:r w:rsidRPr="00082F2B">
              <w:rPr>
                <w:bCs/>
                <w:sz w:val="22"/>
                <w:szCs w:val="22"/>
              </w:rPr>
              <w:t>Уведомление может подаваться управляющей компании.</w:t>
            </w:r>
          </w:p>
          <w:p w:rsidR="00082F2B" w:rsidRPr="00082F2B" w:rsidRDefault="00082F2B" w:rsidP="00082F2B">
            <w:pPr>
              <w:adjustRightInd w:val="0"/>
              <w:ind w:firstLine="720"/>
              <w:jc w:val="both"/>
              <w:rPr>
                <w:bCs/>
                <w:sz w:val="22"/>
                <w:szCs w:val="22"/>
              </w:rPr>
            </w:pPr>
            <w:r w:rsidRPr="00082F2B">
              <w:rPr>
                <w:sz w:val="22"/>
                <w:szCs w:val="22"/>
              </w:rPr>
              <w:t>Уведомления могут подаваться во всех местах приема заявок на приобретение инвестиционных паев</w:t>
            </w:r>
            <w:r w:rsidRPr="00082F2B">
              <w:rPr>
                <w:bCs/>
                <w:sz w:val="22"/>
                <w:szCs w:val="22"/>
              </w:rPr>
              <w:t xml:space="preserve"> управляющей компанией.</w:t>
            </w:r>
          </w:p>
          <w:p w:rsidR="00082F2B" w:rsidRPr="00082F2B" w:rsidRDefault="00082F2B" w:rsidP="00082F2B">
            <w:pPr>
              <w:spacing w:before="60" w:after="60"/>
              <w:ind w:firstLine="720"/>
              <w:jc w:val="both"/>
              <w:rPr>
                <w:bCs/>
                <w:sz w:val="22"/>
                <w:szCs w:val="22"/>
              </w:rPr>
            </w:pPr>
            <w:r w:rsidRPr="00082F2B">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rsidR="00082F2B" w:rsidRPr="00082F2B" w:rsidRDefault="00082F2B" w:rsidP="00082F2B">
            <w:pPr>
              <w:adjustRightInd w:val="0"/>
              <w:ind w:firstLine="720"/>
              <w:jc w:val="both"/>
              <w:rPr>
                <w:bCs/>
                <w:sz w:val="22"/>
                <w:szCs w:val="22"/>
              </w:rPr>
            </w:pPr>
            <w:r w:rsidRPr="00082F2B">
              <w:rPr>
                <w:bCs/>
                <w:sz w:val="22"/>
                <w:szCs w:val="22"/>
              </w:rPr>
              <w:t xml:space="preserve">Уведомление должно быть подписано представителем страховой </w:t>
            </w:r>
            <w:r w:rsidRPr="00082F2B">
              <w:rPr>
                <w:bCs/>
                <w:sz w:val="22"/>
                <w:szCs w:val="22"/>
              </w:rPr>
              <w:lastRenderedPageBreak/>
              <w:t>организации и лицом, принявшим указанное Уведомление.</w:t>
            </w:r>
          </w:p>
          <w:p w:rsidR="00082F2B" w:rsidRPr="00082F2B" w:rsidRDefault="00082F2B" w:rsidP="00082F2B">
            <w:pPr>
              <w:adjustRightInd w:val="0"/>
              <w:ind w:firstLine="720"/>
              <w:jc w:val="both"/>
              <w:rPr>
                <w:bCs/>
                <w:sz w:val="22"/>
                <w:szCs w:val="22"/>
              </w:rPr>
            </w:pPr>
            <w:r w:rsidRPr="00082F2B">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rsidR="00082F2B" w:rsidRPr="00082F2B" w:rsidRDefault="00082F2B" w:rsidP="00082F2B">
            <w:pPr>
              <w:adjustRightInd w:val="0"/>
              <w:jc w:val="both"/>
              <w:rPr>
                <w:bCs/>
                <w:sz w:val="22"/>
                <w:szCs w:val="22"/>
              </w:rPr>
            </w:pPr>
            <w:r w:rsidRPr="00082F2B">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rsidR="00082F2B" w:rsidRPr="00082F2B" w:rsidRDefault="00082F2B" w:rsidP="00082F2B">
            <w:pPr>
              <w:adjustRightInd w:val="0"/>
              <w:jc w:val="both"/>
              <w:rPr>
                <w:bCs/>
                <w:sz w:val="22"/>
                <w:szCs w:val="22"/>
              </w:rPr>
            </w:pPr>
            <w:r w:rsidRPr="00082F2B">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rsidR="00082F2B" w:rsidRPr="00082F2B" w:rsidRDefault="00082F2B" w:rsidP="00082F2B">
            <w:pPr>
              <w:adjustRightInd w:val="0"/>
              <w:jc w:val="both"/>
              <w:rPr>
                <w:bCs/>
                <w:sz w:val="22"/>
                <w:szCs w:val="22"/>
              </w:rPr>
            </w:pPr>
            <w:r w:rsidRPr="00082F2B">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rsidR="00082F2B" w:rsidRPr="00082F2B" w:rsidRDefault="00082F2B" w:rsidP="00082F2B">
            <w:pPr>
              <w:spacing w:before="60" w:after="60"/>
              <w:ind w:firstLine="720"/>
              <w:jc w:val="both"/>
              <w:rPr>
                <w:b/>
                <w:sz w:val="22"/>
                <w:szCs w:val="22"/>
              </w:rPr>
            </w:pPr>
            <w:r w:rsidRPr="00082F2B">
              <w:rPr>
                <w:b/>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rsidR="00082F2B" w:rsidRPr="00082F2B" w:rsidRDefault="00082F2B" w:rsidP="00082F2B">
            <w:pPr>
              <w:spacing w:before="60" w:after="60"/>
              <w:jc w:val="both"/>
              <w:rPr>
                <w:b/>
                <w:sz w:val="22"/>
                <w:szCs w:val="22"/>
              </w:rPr>
            </w:pPr>
            <w:r w:rsidRPr="00082F2B">
              <w:rPr>
                <w:b/>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rsidR="00082F2B" w:rsidRPr="00082F2B" w:rsidRDefault="00082F2B" w:rsidP="00082F2B">
            <w:pPr>
              <w:spacing w:before="60" w:after="60"/>
              <w:jc w:val="both"/>
              <w:rPr>
                <w:b/>
                <w:sz w:val="22"/>
                <w:szCs w:val="22"/>
              </w:rPr>
            </w:pPr>
            <w:r w:rsidRPr="00082F2B">
              <w:rPr>
                <w:b/>
                <w:sz w:val="22"/>
                <w:szCs w:val="22"/>
              </w:rPr>
              <w:t xml:space="preserve">- Уведомление и Информация о выгодоприобретателе по Договору ДСЖ направлены в форме </w:t>
            </w:r>
            <w:r w:rsidRPr="00082F2B">
              <w:rPr>
                <w:b/>
                <w:sz w:val="22"/>
                <w:szCs w:val="22"/>
              </w:rPr>
              <w:lastRenderedPageBreak/>
              <w:t xml:space="preserve">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13" w:history="1">
              <w:r w:rsidRPr="00082F2B">
                <w:rPr>
                  <w:b/>
                  <w:color w:val="0000FF"/>
                  <w:sz w:val="22"/>
                  <w:szCs w:val="22"/>
                  <w:u w:val="single"/>
                </w:rPr>
                <w:t>https://www.tkbip.ru</w:t>
              </w:r>
            </w:hyperlink>
            <w:r w:rsidRPr="00082F2B">
              <w:rPr>
                <w:b/>
                <w:sz w:val="22"/>
                <w:szCs w:val="22"/>
              </w:rPr>
              <w:t>;</w:t>
            </w:r>
          </w:p>
          <w:p w:rsidR="00082F2B" w:rsidRPr="00082F2B" w:rsidRDefault="00082F2B" w:rsidP="00082F2B">
            <w:pPr>
              <w:spacing w:before="60" w:after="60"/>
              <w:jc w:val="both"/>
              <w:rPr>
                <w:b/>
                <w:sz w:val="22"/>
                <w:szCs w:val="22"/>
              </w:rPr>
            </w:pPr>
            <w:r w:rsidRPr="00082F2B">
              <w:rPr>
                <w:b/>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rsidR="00082F2B" w:rsidRPr="00082F2B" w:rsidRDefault="00082F2B" w:rsidP="00082F2B">
            <w:pPr>
              <w:spacing w:before="60" w:after="60"/>
              <w:ind w:firstLine="720"/>
              <w:jc w:val="both"/>
              <w:rPr>
                <w:b/>
                <w:sz w:val="22"/>
                <w:szCs w:val="22"/>
              </w:rPr>
            </w:pPr>
            <w:r w:rsidRPr="00082F2B">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rsidR="00082F2B" w:rsidRPr="00082F2B" w:rsidRDefault="00082F2B" w:rsidP="00082F2B">
            <w:pPr>
              <w:adjustRightInd w:val="0"/>
              <w:ind w:firstLine="720"/>
              <w:jc w:val="both"/>
              <w:rPr>
                <w:bCs/>
                <w:sz w:val="22"/>
                <w:szCs w:val="22"/>
              </w:rPr>
            </w:pPr>
            <w:r w:rsidRPr="00082F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rsidR="00082F2B" w:rsidRPr="00082F2B" w:rsidRDefault="00082F2B" w:rsidP="00082F2B">
            <w:pPr>
              <w:spacing w:before="60" w:after="60"/>
              <w:jc w:val="both"/>
              <w:rPr>
                <w:sz w:val="22"/>
                <w:szCs w:val="22"/>
              </w:rPr>
            </w:pPr>
            <w:r w:rsidRPr="00082F2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rsidR="00082F2B" w:rsidRPr="00082F2B" w:rsidRDefault="00082F2B" w:rsidP="00082F2B">
            <w:pPr>
              <w:spacing w:before="60" w:after="60"/>
              <w:jc w:val="both"/>
              <w:rPr>
                <w:sz w:val="22"/>
                <w:szCs w:val="22"/>
              </w:rPr>
            </w:pPr>
            <w:r w:rsidRPr="00082F2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rsidR="00082F2B" w:rsidRPr="00082F2B" w:rsidRDefault="00082F2B" w:rsidP="00082F2B">
            <w:pPr>
              <w:spacing w:before="60" w:after="60"/>
              <w:jc w:val="both"/>
              <w:rPr>
                <w:sz w:val="22"/>
                <w:szCs w:val="22"/>
              </w:rPr>
            </w:pPr>
            <w:r w:rsidRPr="00082F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rsidR="00082F2B" w:rsidRPr="00082F2B" w:rsidRDefault="00082F2B" w:rsidP="00082F2B">
            <w:pPr>
              <w:spacing w:before="60" w:after="60"/>
              <w:ind w:firstLine="720"/>
              <w:jc w:val="both"/>
              <w:rPr>
                <w:sz w:val="22"/>
                <w:szCs w:val="22"/>
              </w:rPr>
            </w:pPr>
            <w:r w:rsidRPr="00082F2B">
              <w:rPr>
                <w:sz w:val="22"/>
                <w:szCs w:val="22"/>
              </w:rPr>
              <w:t xml:space="preserve">Датой и временем получения управляющей компанией Уведомления и </w:t>
            </w:r>
            <w:r w:rsidRPr="00082F2B">
              <w:rPr>
                <w:sz w:val="22"/>
                <w:szCs w:val="22"/>
              </w:rPr>
              <w:lastRenderedPageBreak/>
              <w:t>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rsidR="00082F2B" w:rsidRPr="00082F2B" w:rsidRDefault="00082F2B" w:rsidP="00082F2B">
            <w:pPr>
              <w:spacing w:before="60" w:after="60"/>
              <w:ind w:firstLine="720"/>
              <w:jc w:val="both"/>
              <w:rPr>
                <w:sz w:val="22"/>
                <w:szCs w:val="22"/>
              </w:rPr>
            </w:pPr>
            <w:r w:rsidRPr="00082F2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rsidR="00082F2B" w:rsidRPr="00082F2B" w:rsidRDefault="00082F2B" w:rsidP="00082F2B">
            <w:pPr>
              <w:spacing w:before="60" w:after="60"/>
              <w:ind w:firstLine="720"/>
              <w:jc w:val="both"/>
              <w:rPr>
                <w:sz w:val="22"/>
                <w:szCs w:val="22"/>
              </w:rPr>
            </w:pPr>
            <w:r w:rsidRPr="00082F2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rsidR="00082F2B" w:rsidRPr="00082F2B" w:rsidRDefault="00082F2B" w:rsidP="00082F2B">
            <w:pPr>
              <w:spacing w:before="60" w:after="60"/>
              <w:ind w:firstLine="720"/>
              <w:jc w:val="both"/>
              <w:rPr>
                <w:sz w:val="22"/>
                <w:szCs w:val="22"/>
              </w:rPr>
            </w:pPr>
            <w:r w:rsidRPr="00082F2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rsidR="00082F2B" w:rsidRPr="00082F2B" w:rsidRDefault="00082F2B" w:rsidP="00082F2B">
            <w:pPr>
              <w:adjustRightInd w:val="0"/>
              <w:jc w:val="both"/>
              <w:rPr>
                <w:bCs/>
                <w:sz w:val="22"/>
                <w:szCs w:val="22"/>
              </w:rPr>
            </w:pPr>
            <w:r w:rsidRPr="00082F2B">
              <w:rPr>
                <w:bCs/>
                <w:sz w:val="22"/>
                <w:szCs w:val="22"/>
              </w:rPr>
              <w:t>В приеме Уведомления может быть отказано в следующих случаях:</w:t>
            </w:r>
          </w:p>
          <w:p w:rsidR="00082F2B" w:rsidRPr="00082F2B" w:rsidRDefault="00082F2B" w:rsidP="00082F2B">
            <w:pPr>
              <w:adjustRightInd w:val="0"/>
              <w:ind w:firstLine="567"/>
              <w:jc w:val="both"/>
              <w:rPr>
                <w:sz w:val="22"/>
                <w:szCs w:val="22"/>
              </w:rPr>
            </w:pPr>
            <w:r w:rsidRPr="00082F2B">
              <w:rPr>
                <w:sz w:val="22"/>
                <w:szCs w:val="22"/>
                <w:lang w:eastAsia="en-US"/>
              </w:rPr>
              <w:t xml:space="preserve">65.5.1. </w:t>
            </w:r>
            <w:r w:rsidRPr="00082F2B">
              <w:rPr>
                <w:sz w:val="22"/>
                <w:szCs w:val="22"/>
              </w:rPr>
              <w:t>несоблюдение порядка и сроков подачи Уведомлений, установленных настоящими Правилами;</w:t>
            </w:r>
          </w:p>
          <w:p w:rsidR="00082F2B" w:rsidRPr="00082F2B" w:rsidRDefault="00082F2B" w:rsidP="00082F2B">
            <w:pPr>
              <w:adjustRightInd w:val="0"/>
              <w:ind w:firstLine="567"/>
              <w:jc w:val="both"/>
              <w:rPr>
                <w:sz w:val="22"/>
                <w:szCs w:val="22"/>
              </w:rPr>
            </w:pPr>
            <w:r w:rsidRPr="00082F2B">
              <w:rPr>
                <w:sz w:val="22"/>
                <w:szCs w:val="22"/>
              </w:rPr>
              <w:t>65.5.2. возникновение обстоятельств в соответствии с пунктами 69.2, 69.3., 69.6, 69.7 настоящих Правил;</w:t>
            </w:r>
          </w:p>
          <w:p w:rsidR="00082F2B" w:rsidRPr="00082F2B" w:rsidRDefault="00082F2B" w:rsidP="00082F2B">
            <w:pPr>
              <w:adjustRightInd w:val="0"/>
              <w:ind w:firstLine="567"/>
              <w:jc w:val="both"/>
              <w:rPr>
                <w:sz w:val="22"/>
                <w:szCs w:val="22"/>
              </w:rPr>
            </w:pPr>
            <w:r w:rsidRPr="00082F2B">
              <w:rPr>
                <w:sz w:val="22"/>
                <w:szCs w:val="22"/>
              </w:rPr>
              <w:t>65.5.3. подача Уведомления после возникновения основания прекращения фонда.</w:t>
            </w:r>
          </w:p>
          <w:p w:rsidR="00082F2B" w:rsidRPr="00805BC3" w:rsidRDefault="00082F2B" w:rsidP="00805BC3">
            <w:pPr>
              <w:autoSpaceDE/>
              <w:autoSpaceDN/>
              <w:adjustRightInd w:val="0"/>
              <w:ind w:firstLine="709"/>
              <w:jc w:val="both"/>
              <w:rPr>
                <w:sz w:val="22"/>
                <w:szCs w:val="22"/>
              </w:rPr>
            </w:pPr>
          </w:p>
        </w:tc>
        <w:tc>
          <w:tcPr>
            <w:tcW w:w="4253" w:type="dxa"/>
          </w:tcPr>
          <w:p w:rsidR="00082F2B" w:rsidRPr="00082F2B" w:rsidRDefault="00082F2B" w:rsidP="00082F2B">
            <w:pPr>
              <w:autoSpaceDE/>
              <w:autoSpaceDN/>
              <w:adjustRightInd w:val="0"/>
              <w:jc w:val="both"/>
              <w:rPr>
                <w:bCs/>
                <w:sz w:val="22"/>
                <w:szCs w:val="22"/>
              </w:rPr>
            </w:pPr>
            <w:r w:rsidRPr="00082F2B">
              <w:rPr>
                <w:bCs/>
                <w:sz w:val="22"/>
                <w:szCs w:val="22"/>
              </w:rPr>
              <w:lastRenderedPageBreak/>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rsidR="00082F2B" w:rsidRPr="00082F2B" w:rsidRDefault="00082F2B" w:rsidP="00082F2B">
            <w:pPr>
              <w:adjustRightInd w:val="0"/>
              <w:ind w:firstLine="720"/>
              <w:jc w:val="both"/>
              <w:rPr>
                <w:bCs/>
                <w:sz w:val="22"/>
                <w:szCs w:val="22"/>
              </w:rPr>
            </w:pPr>
            <w:r w:rsidRPr="00082F2B">
              <w:rPr>
                <w:bCs/>
                <w:sz w:val="22"/>
                <w:szCs w:val="22"/>
              </w:rPr>
              <w:t>Уведомление носит безотзывный характер.</w:t>
            </w:r>
          </w:p>
          <w:p w:rsidR="00082F2B" w:rsidRPr="00082F2B" w:rsidRDefault="00082F2B" w:rsidP="00082F2B">
            <w:pPr>
              <w:adjustRightInd w:val="0"/>
              <w:ind w:firstLine="720"/>
              <w:jc w:val="both"/>
              <w:rPr>
                <w:bCs/>
                <w:sz w:val="22"/>
                <w:szCs w:val="22"/>
              </w:rPr>
            </w:pPr>
            <w:r w:rsidRPr="00082F2B">
              <w:rPr>
                <w:bCs/>
                <w:sz w:val="22"/>
                <w:szCs w:val="22"/>
              </w:rPr>
              <w:t>Уведомление может подаваться управляющей компании.</w:t>
            </w:r>
          </w:p>
          <w:p w:rsidR="00082F2B" w:rsidRPr="00082F2B" w:rsidRDefault="00082F2B" w:rsidP="00082F2B">
            <w:pPr>
              <w:adjustRightInd w:val="0"/>
              <w:ind w:firstLine="720"/>
              <w:jc w:val="both"/>
              <w:rPr>
                <w:bCs/>
                <w:sz w:val="22"/>
                <w:szCs w:val="22"/>
              </w:rPr>
            </w:pPr>
            <w:r w:rsidRPr="00082F2B">
              <w:rPr>
                <w:sz w:val="22"/>
                <w:szCs w:val="22"/>
              </w:rPr>
              <w:t>Уведомления могут подаваться во всех местах приема заявок на приобретение инвестиционных паев</w:t>
            </w:r>
            <w:r w:rsidRPr="00082F2B">
              <w:rPr>
                <w:bCs/>
                <w:sz w:val="22"/>
                <w:szCs w:val="22"/>
              </w:rPr>
              <w:t xml:space="preserve"> управляющей компанией.</w:t>
            </w:r>
          </w:p>
          <w:p w:rsidR="00082F2B" w:rsidRPr="00082F2B" w:rsidRDefault="00082F2B" w:rsidP="00082F2B">
            <w:pPr>
              <w:spacing w:before="60" w:after="60"/>
              <w:ind w:firstLine="720"/>
              <w:jc w:val="both"/>
              <w:rPr>
                <w:bCs/>
                <w:sz w:val="22"/>
                <w:szCs w:val="22"/>
              </w:rPr>
            </w:pPr>
            <w:r w:rsidRPr="00082F2B">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rsidR="00082F2B" w:rsidRPr="00082F2B" w:rsidRDefault="00082F2B" w:rsidP="00082F2B">
            <w:pPr>
              <w:adjustRightInd w:val="0"/>
              <w:ind w:firstLine="720"/>
              <w:jc w:val="both"/>
              <w:rPr>
                <w:bCs/>
                <w:sz w:val="22"/>
                <w:szCs w:val="22"/>
              </w:rPr>
            </w:pPr>
            <w:r w:rsidRPr="00082F2B">
              <w:rPr>
                <w:bCs/>
                <w:sz w:val="22"/>
                <w:szCs w:val="22"/>
              </w:rPr>
              <w:t xml:space="preserve">Уведомление должно быть подписано представителем страховой </w:t>
            </w:r>
            <w:r w:rsidRPr="00082F2B">
              <w:rPr>
                <w:bCs/>
                <w:sz w:val="22"/>
                <w:szCs w:val="22"/>
              </w:rPr>
              <w:lastRenderedPageBreak/>
              <w:t>организации и лицом, принявшим указанное Уведомление.</w:t>
            </w:r>
          </w:p>
          <w:p w:rsidR="00082F2B" w:rsidRPr="00082F2B" w:rsidRDefault="00082F2B" w:rsidP="00082F2B">
            <w:pPr>
              <w:adjustRightInd w:val="0"/>
              <w:ind w:firstLine="720"/>
              <w:jc w:val="both"/>
              <w:rPr>
                <w:bCs/>
                <w:sz w:val="22"/>
                <w:szCs w:val="22"/>
              </w:rPr>
            </w:pPr>
            <w:r w:rsidRPr="00082F2B">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rsidR="00082F2B" w:rsidRPr="00082F2B" w:rsidRDefault="00082F2B" w:rsidP="00082F2B">
            <w:pPr>
              <w:adjustRightInd w:val="0"/>
              <w:jc w:val="both"/>
              <w:rPr>
                <w:bCs/>
                <w:sz w:val="22"/>
                <w:szCs w:val="22"/>
              </w:rPr>
            </w:pPr>
            <w:r w:rsidRPr="00082F2B">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rsidR="00082F2B" w:rsidRPr="00082F2B" w:rsidRDefault="00082F2B" w:rsidP="00082F2B">
            <w:pPr>
              <w:adjustRightInd w:val="0"/>
              <w:jc w:val="both"/>
              <w:rPr>
                <w:bCs/>
                <w:sz w:val="22"/>
                <w:szCs w:val="22"/>
              </w:rPr>
            </w:pPr>
            <w:r w:rsidRPr="00082F2B">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rsidR="00082F2B" w:rsidRPr="00082F2B" w:rsidRDefault="00082F2B" w:rsidP="00082F2B">
            <w:pPr>
              <w:adjustRightInd w:val="0"/>
              <w:jc w:val="both"/>
              <w:rPr>
                <w:bCs/>
                <w:sz w:val="22"/>
                <w:szCs w:val="22"/>
              </w:rPr>
            </w:pPr>
            <w:r w:rsidRPr="00082F2B">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rsidR="00082F2B" w:rsidRPr="00082F2B" w:rsidRDefault="00082F2B" w:rsidP="00082F2B">
            <w:pPr>
              <w:adjustRightInd w:val="0"/>
              <w:ind w:firstLine="720"/>
              <w:jc w:val="both"/>
              <w:rPr>
                <w:bCs/>
                <w:sz w:val="22"/>
                <w:szCs w:val="22"/>
              </w:rPr>
            </w:pPr>
            <w:r w:rsidRPr="00082F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rsidR="001D1CF9" w:rsidRPr="00D8285C" w:rsidRDefault="00082F2B" w:rsidP="001D1CF9">
            <w:pPr>
              <w:spacing w:before="60" w:after="60"/>
              <w:jc w:val="both"/>
              <w:rPr>
                <w:sz w:val="22"/>
                <w:szCs w:val="22"/>
              </w:rPr>
            </w:pPr>
            <w:r w:rsidRPr="00082F2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w:t>
            </w:r>
            <w:r w:rsidRPr="0081423B">
              <w:rPr>
                <w:b/>
                <w:sz w:val="22"/>
                <w:szCs w:val="22"/>
              </w:rPr>
              <w:t>соглашением</w:t>
            </w:r>
            <w:r w:rsidRPr="00082F2B">
              <w:rPr>
                <w:sz w:val="22"/>
                <w:szCs w:val="22"/>
              </w:rPr>
              <w:t xml:space="preserve"> </w:t>
            </w:r>
            <w:r w:rsidR="00204512" w:rsidRPr="005E349C">
              <w:rPr>
                <w:b/>
                <w:sz w:val="22"/>
                <w:szCs w:val="22"/>
              </w:rPr>
              <w:t>(соглашениями)</w:t>
            </w:r>
            <w:r w:rsidR="00015E29">
              <w:rPr>
                <w:b/>
                <w:sz w:val="22"/>
                <w:szCs w:val="22"/>
              </w:rPr>
              <w:t xml:space="preserve"> </w:t>
            </w:r>
            <w:r w:rsidRPr="00194559">
              <w:rPr>
                <w:b/>
                <w:sz w:val="22"/>
                <w:szCs w:val="22"/>
              </w:rPr>
              <w:t>об ЭДО</w:t>
            </w:r>
            <w:r w:rsidR="001D1CF9" w:rsidRPr="00194559">
              <w:rPr>
                <w:b/>
                <w:sz w:val="22"/>
                <w:szCs w:val="22"/>
              </w:rPr>
              <w:t>,</w:t>
            </w:r>
            <w:r w:rsidR="001D1CF9">
              <w:rPr>
                <w:sz w:val="22"/>
                <w:szCs w:val="22"/>
              </w:rPr>
              <w:t xml:space="preserve"> </w:t>
            </w:r>
            <w:r w:rsidR="001D1CF9" w:rsidRPr="003C7BA8">
              <w:rPr>
                <w:b/>
                <w:sz w:val="22"/>
                <w:szCs w:val="22"/>
              </w:rPr>
              <w:t>заключенными между страховой организацией и управляющей компанией (далее – соглашение об ЭДО с СО)</w:t>
            </w:r>
            <w:r w:rsidR="001D1CF9" w:rsidRPr="00D8285C">
              <w:rPr>
                <w:sz w:val="22"/>
                <w:szCs w:val="22"/>
              </w:rPr>
              <w:t xml:space="preserve">; </w:t>
            </w:r>
          </w:p>
          <w:p w:rsidR="00082F2B" w:rsidRPr="00082F2B" w:rsidRDefault="00082F2B" w:rsidP="00082F2B">
            <w:pPr>
              <w:spacing w:before="60" w:after="60"/>
              <w:jc w:val="both"/>
              <w:rPr>
                <w:sz w:val="22"/>
                <w:szCs w:val="22"/>
              </w:rPr>
            </w:pPr>
            <w:r w:rsidRPr="00082F2B">
              <w:rPr>
                <w:sz w:val="22"/>
                <w:szCs w:val="22"/>
              </w:rPr>
              <w:lastRenderedPageBreak/>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C76A8E" w:rsidRPr="00204860">
              <w:rPr>
                <w:b/>
                <w:sz w:val="22"/>
                <w:szCs w:val="22"/>
              </w:rPr>
              <w:t xml:space="preserve">соглашением об ЭДО </w:t>
            </w:r>
            <w:r w:rsidR="00C76A8E" w:rsidRPr="00204860">
              <w:rPr>
                <w:b/>
                <w:sz w:val="22"/>
                <w:szCs w:val="22"/>
                <w:lang w:val="en-US"/>
              </w:rPr>
              <w:t>c</w:t>
            </w:r>
            <w:r w:rsidR="00C76A8E" w:rsidRPr="00204860">
              <w:rPr>
                <w:b/>
                <w:sz w:val="22"/>
                <w:szCs w:val="22"/>
              </w:rPr>
              <w:t xml:space="preserve"> СО</w:t>
            </w:r>
            <w:r w:rsidRPr="00082F2B">
              <w:rPr>
                <w:sz w:val="22"/>
                <w:szCs w:val="22"/>
              </w:rPr>
              <w:t>;</w:t>
            </w:r>
          </w:p>
          <w:p w:rsidR="00082F2B" w:rsidRPr="00082F2B" w:rsidRDefault="00082F2B" w:rsidP="00082F2B">
            <w:pPr>
              <w:spacing w:before="60" w:after="60"/>
              <w:jc w:val="both"/>
              <w:rPr>
                <w:sz w:val="22"/>
                <w:szCs w:val="22"/>
              </w:rPr>
            </w:pPr>
            <w:r w:rsidRPr="00082F2B">
              <w:rPr>
                <w:sz w:val="22"/>
                <w:szCs w:val="22"/>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C76A8E" w:rsidRPr="00204860">
              <w:rPr>
                <w:b/>
                <w:sz w:val="22"/>
                <w:szCs w:val="22"/>
              </w:rPr>
              <w:t xml:space="preserve">соглашением об ЭДО </w:t>
            </w:r>
            <w:r w:rsidR="00C76A8E" w:rsidRPr="00204860">
              <w:rPr>
                <w:b/>
                <w:sz w:val="22"/>
                <w:szCs w:val="22"/>
                <w:lang w:val="en-US"/>
              </w:rPr>
              <w:t>c</w:t>
            </w:r>
            <w:r w:rsidR="00C76A8E" w:rsidRPr="00204860">
              <w:rPr>
                <w:b/>
                <w:sz w:val="22"/>
                <w:szCs w:val="22"/>
              </w:rPr>
              <w:t xml:space="preserve"> СО</w:t>
            </w:r>
            <w:r w:rsidRPr="00082F2B">
              <w:rPr>
                <w:sz w:val="22"/>
                <w:szCs w:val="22"/>
              </w:rPr>
              <w:t>.</w:t>
            </w:r>
          </w:p>
          <w:p w:rsidR="00082F2B" w:rsidRPr="00082F2B" w:rsidRDefault="00082F2B" w:rsidP="00082F2B">
            <w:pPr>
              <w:spacing w:before="60" w:after="60"/>
              <w:ind w:firstLine="720"/>
              <w:jc w:val="both"/>
              <w:rPr>
                <w:b/>
                <w:sz w:val="22"/>
                <w:szCs w:val="22"/>
              </w:rPr>
            </w:pPr>
            <w:r w:rsidRPr="00082F2B">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rsidR="00054F8B" w:rsidRPr="00D8285C" w:rsidRDefault="00082F2B" w:rsidP="00054F8B">
            <w:pPr>
              <w:autoSpaceDE/>
              <w:autoSpaceDN/>
              <w:spacing w:before="60" w:after="60"/>
              <w:jc w:val="both"/>
              <w:rPr>
                <w:sz w:val="22"/>
                <w:szCs w:val="22"/>
              </w:rPr>
            </w:pPr>
            <w:r w:rsidRPr="00082F2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054F8B">
              <w:rPr>
                <w:sz w:val="22"/>
                <w:szCs w:val="22"/>
              </w:rPr>
              <w:t xml:space="preserve"> </w:t>
            </w:r>
            <w:r w:rsidR="00054F8B" w:rsidRPr="0005121A">
              <w:rPr>
                <w:b/>
                <w:sz w:val="22"/>
                <w:szCs w:val="22"/>
                <w:lang w:eastAsia="en-US"/>
              </w:rPr>
              <w:t>посредством ЭДО.</w:t>
            </w:r>
          </w:p>
          <w:p w:rsidR="00082F2B" w:rsidRPr="00082F2B" w:rsidRDefault="00082F2B" w:rsidP="00082F2B">
            <w:pPr>
              <w:spacing w:before="60" w:after="60"/>
              <w:ind w:firstLine="720"/>
              <w:jc w:val="both"/>
              <w:rPr>
                <w:sz w:val="22"/>
                <w:szCs w:val="22"/>
              </w:rPr>
            </w:pPr>
            <w:r w:rsidRPr="00082F2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rsidR="00082F2B" w:rsidRPr="00082F2B" w:rsidRDefault="00082F2B" w:rsidP="00082F2B">
            <w:pPr>
              <w:spacing w:before="60" w:after="60"/>
              <w:ind w:firstLine="720"/>
              <w:jc w:val="both"/>
              <w:rPr>
                <w:sz w:val="22"/>
                <w:szCs w:val="22"/>
              </w:rPr>
            </w:pPr>
            <w:r w:rsidRPr="00082F2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rsidR="00082F2B" w:rsidRPr="00082F2B" w:rsidRDefault="00082F2B" w:rsidP="00082F2B">
            <w:pPr>
              <w:adjustRightInd w:val="0"/>
              <w:jc w:val="both"/>
              <w:rPr>
                <w:bCs/>
                <w:sz w:val="22"/>
                <w:szCs w:val="22"/>
              </w:rPr>
            </w:pPr>
            <w:r w:rsidRPr="00082F2B">
              <w:rPr>
                <w:bCs/>
                <w:sz w:val="22"/>
                <w:szCs w:val="22"/>
              </w:rPr>
              <w:t>В приеме Уведомления может быть отказано в следующих случаях:</w:t>
            </w:r>
          </w:p>
          <w:p w:rsidR="00082F2B" w:rsidRPr="00082F2B" w:rsidRDefault="00082F2B" w:rsidP="00082F2B">
            <w:pPr>
              <w:adjustRightInd w:val="0"/>
              <w:ind w:firstLine="567"/>
              <w:jc w:val="both"/>
              <w:rPr>
                <w:sz w:val="22"/>
                <w:szCs w:val="22"/>
              </w:rPr>
            </w:pPr>
            <w:r w:rsidRPr="00082F2B">
              <w:rPr>
                <w:sz w:val="22"/>
                <w:szCs w:val="22"/>
                <w:lang w:eastAsia="en-US"/>
              </w:rPr>
              <w:t xml:space="preserve">65.5.1. </w:t>
            </w:r>
            <w:r w:rsidRPr="00082F2B">
              <w:rPr>
                <w:sz w:val="22"/>
                <w:szCs w:val="22"/>
              </w:rPr>
              <w:t>несоблюдение порядка и сроков подачи Уведомлений, установленных настоящими Правилами;</w:t>
            </w:r>
          </w:p>
          <w:p w:rsidR="00082F2B" w:rsidRPr="00082F2B" w:rsidRDefault="00082F2B" w:rsidP="00082F2B">
            <w:pPr>
              <w:adjustRightInd w:val="0"/>
              <w:ind w:firstLine="567"/>
              <w:jc w:val="both"/>
              <w:rPr>
                <w:sz w:val="22"/>
                <w:szCs w:val="22"/>
              </w:rPr>
            </w:pPr>
            <w:r w:rsidRPr="00082F2B">
              <w:rPr>
                <w:sz w:val="22"/>
                <w:szCs w:val="22"/>
              </w:rPr>
              <w:t>65.5.2. возникновение обстоятельств в соответствии с пунктами 69.2, 69.3., 69.6, 69.7 настоящих Правил;</w:t>
            </w:r>
          </w:p>
          <w:p w:rsidR="00082F2B" w:rsidRPr="00082F2B" w:rsidRDefault="00082F2B" w:rsidP="00082F2B">
            <w:pPr>
              <w:adjustRightInd w:val="0"/>
              <w:ind w:firstLine="567"/>
              <w:jc w:val="both"/>
              <w:rPr>
                <w:sz w:val="22"/>
                <w:szCs w:val="22"/>
              </w:rPr>
            </w:pPr>
            <w:r w:rsidRPr="00082F2B">
              <w:rPr>
                <w:sz w:val="22"/>
                <w:szCs w:val="22"/>
              </w:rPr>
              <w:t>65.5.3. подача Уведомления после возникновения основания прекращения фонда.</w:t>
            </w:r>
          </w:p>
          <w:p w:rsidR="00082F2B" w:rsidRPr="00805BC3" w:rsidRDefault="00082F2B" w:rsidP="00805BC3">
            <w:pPr>
              <w:autoSpaceDE/>
              <w:autoSpaceDN/>
              <w:adjustRightInd w:val="0"/>
              <w:ind w:firstLine="709"/>
              <w:jc w:val="both"/>
              <w:rPr>
                <w:sz w:val="22"/>
                <w:szCs w:val="22"/>
              </w:rPr>
            </w:pPr>
          </w:p>
        </w:tc>
      </w:tr>
      <w:tr w:rsidR="00054F8B" w:rsidRPr="001A1A25" w:rsidTr="00340CD9">
        <w:trPr>
          <w:trHeight w:val="652"/>
        </w:trPr>
        <w:tc>
          <w:tcPr>
            <w:tcW w:w="568" w:type="dxa"/>
          </w:tcPr>
          <w:p w:rsidR="00054F8B" w:rsidRDefault="00054F8B"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14</w:t>
            </w:r>
          </w:p>
        </w:tc>
        <w:tc>
          <w:tcPr>
            <w:tcW w:w="1076" w:type="dxa"/>
          </w:tcPr>
          <w:p w:rsidR="00054F8B" w:rsidRDefault="00054F8B"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77.</w:t>
            </w:r>
          </w:p>
        </w:tc>
        <w:tc>
          <w:tcPr>
            <w:tcW w:w="4170" w:type="dxa"/>
          </w:tcPr>
          <w:p w:rsidR="0037351C" w:rsidRPr="0037351C" w:rsidRDefault="0037351C" w:rsidP="0037351C">
            <w:pPr>
              <w:autoSpaceDE/>
              <w:autoSpaceDN/>
              <w:spacing w:before="60" w:after="60"/>
              <w:jc w:val="both"/>
              <w:rPr>
                <w:sz w:val="22"/>
                <w:szCs w:val="22"/>
                <w:lang w:eastAsia="en-US"/>
              </w:rPr>
            </w:pPr>
            <w:r w:rsidRPr="0037351C">
              <w:rPr>
                <w:sz w:val="22"/>
                <w:szCs w:val="22"/>
                <w:lang w:eastAsia="en-US"/>
              </w:rPr>
              <w:t>Выплата денежной компенсации в связи с погашением инвестиционных паев перечисляется на один из следующих счетов:</w:t>
            </w:r>
          </w:p>
          <w:p w:rsidR="0037351C" w:rsidRPr="0037351C" w:rsidRDefault="0037351C" w:rsidP="0037351C">
            <w:pPr>
              <w:autoSpaceDE/>
              <w:autoSpaceDN/>
              <w:spacing w:before="60" w:after="60"/>
              <w:ind w:firstLine="720"/>
              <w:jc w:val="both"/>
              <w:rPr>
                <w:sz w:val="22"/>
                <w:szCs w:val="22"/>
                <w:lang w:eastAsia="en-US"/>
              </w:rPr>
            </w:pPr>
            <w:r w:rsidRPr="0037351C">
              <w:rPr>
                <w:sz w:val="22"/>
                <w:szCs w:val="22"/>
                <w:lang w:eastAsia="en-US"/>
              </w:rPr>
              <w:t>77.1. на банковский счет лица, которому были погашены инвестиционные паи;</w:t>
            </w:r>
          </w:p>
          <w:p w:rsidR="0037351C" w:rsidRPr="0037351C" w:rsidRDefault="0037351C" w:rsidP="0037351C">
            <w:pPr>
              <w:autoSpaceDE/>
              <w:autoSpaceDN/>
              <w:spacing w:before="60" w:after="60"/>
              <w:ind w:firstLine="720"/>
              <w:jc w:val="both"/>
              <w:rPr>
                <w:sz w:val="22"/>
                <w:szCs w:val="22"/>
                <w:lang w:eastAsia="en-US"/>
              </w:rPr>
            </w:pPr>
            <w:r w:rsidRPr="0037351C">
              <w:rPr>
                <w:sz w:val="22"/>
                <w:szCs w:val="22"/>
                <w:lang w:eastAsia="en-US"/>
              </w:rPr>
              <w:t xml:space="preserve">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w:t>
            </w:r>
            <w:r w:rsidRPr="0037351C">
              <w:rPr>
                <w:sz w:val="22"/>
                <w:szCs w:val="22"/>
                <w:lang w:eastAsia="en-US"/>
              </w:rPr>
              <w:lastRenderedPageBreak/>
              <w:t>инвестиционных паев на лицевом счете номинального держателя;</w:t>
            </w:r>
          </w:p>
          <w:p w:rsidR="0037351C" w:rsidRPr="0037351C" w:rsidRDefault="0037351C" w:rsidP="0037351C">
            <w:pPr>
              <w:autoSpaceDE/>
              <w:autoSpaceDN/>
              <w:spacing w:before="60" w:after="60"/>
              <w:ind w:firstLine="720"/>
              <w:jc w:val="both"/>
              <w:rPr>
                <w:sz w:val="22"/>
                <w:szCs w:val="22"/>
                <w:lang w:eastAsia="en-US"/>
              </w:rPr>
            </w:pPr>
            <w:r w:rsidRPr="0037351C">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rsidR="00054F8B" w:rsidRPr="00082F2B" w:rsidRDefault="005E6994" w:rsidP="00082F2B">
            <w:pPr>
              <w:autoSpaceDE/>
              <w:autoSpaceDN/>
              <w:adjustRightInd w:val="0"/>
              <w:jc w:val="both"/>
              <w:rPr>
                <w:bCs/>
                <w:sz w:val="22"/>
                <w:szCs w:val="22"/>
              </w:rPr>
            </w:pPr>
            <w:r>
              <w:rPr>
                <w:sz w:val="22"/>
                <w:szCs w:val="22"/>
                <w:lang w:eastAsia="en-US"/>
              </w:rPr>
              <w:t xml:space="preserve">           </w:t>
            </w:r>
            <w:r w:rsidR="0037351C" w:rsidRPr="0037351C">
              <w:rPr>
                <w:sz w:val="22"/>
                <w:szCs w:val="22"/>
                <w:lang w:eastAsia="en-US"/>
              </w:rPr>
              <w:t xml:space="preserve">77.4. </w:t>
            </w:r>
            <w:r w:rsidRPr="00282E3C">
              <w:rPr>
                <w:sz w:val="22"/>
                <w:szCs w:val="22"/>
                <w:lang w:eastAsia="en-US"/>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tc>
        <w:tc>
          <w:tcPr>
            <w:tcW w:w="4253" w:type="dxa"/>
          </w:tcPr>
          <w:p w:rsidR="0037351C" w:rsidRPr="0037351C" w:rsidRDefault="0037351C" w:rsidP="0037351C">
            <w:pPr>
              <w:autoSpaceDE/>
              <w:autoSpaceDN/>
              <w:spacing w:before="60" w:after="60"/>
              <w:jc w:val="both"/>
              <w:rPr>
                <w:sz w:val="22"/>
                <w:szCs w:val="22"/>
                <w:lang w:eastAsia="en-US"/>
              </w:rPr>
            </w:pPr>
            <w:r w:rsidRPr="0037351C">
              <w:rPr>
                <w:sz w:val="22"/>
                <w:szCs w:val="22"/>
                <w:lang w:eastAsia="en-US"/>
              </w:rPr>
              <w:lastRenderedPageBreak/>
              <w:t>Выплата денежной компенсации в связи с погашением инвестиционных паев перечисляется на один из следующих счетов:</w:t>
            </w:r>
          </w:p>
          <w:p w:rsidR="0037351C" w:rsidRPr="0037351C" w:rsidRDefault="0037351C" w:rsidP="0037351C">
            <w:pPr>
              <w:autoSpaceDE/>
              <w:autoSpaceDN/>
              <w:spacing w:before="60" w:after="60"/>
              <w:ind w:firstLine="720"/>
              <w:jc w:val="both"/>
              <w:rPr>
                <w:sz w:val="22"/>
                <w:szCs w:val="22"/>
                <w:lang w:eastAsia="en-US"/>
              </w:rPr>
            </w:pPr>
            <w:r w:rsidRPr="0037351C">
              <w:rPr>
                <w:sz w:val="22"/>
                <w:szCs w:val="22"/>
                <w:lang w:eastAsia="en-US"/>
              </w:rPr>
              <w:t>77.1. на банковский счет лица, которому были погашены инвестиционные паи;</w:t>
            </w:r>
          </w:p>
          <w:p w:rsidR="0037351C" w:rsidRDefault="0037351C" w:rsidP="0037351C">
            <w:pPr>
              <w:adjustRightInd w:val="0"/>
              <w:jc w:val="both"/>
              <w:rPr>
                <w:b/>
                <w:sz w:val="22"/>
                <w:szCs w:val="22"/>
              </w:rPr>
            </w:pPr>
            <w:r>
              <w:rPr>
                <w:sz w:val="22"/>
                <w:szCs w:val="22"/>
                <w:lang w:eastAsia="en-US"/>
              </w:rPr>
              <w:t xml:space="preserve">              </w:t>
            </w:r>
            <w:r w:rsidRPr="0037351C">
              <w:rPr>
                <w:sz w:val="22"/>
                <w:szCs w:val="22"/>
                <w:lang w:eastAsia="en-US"/>
              </w:rPr>
              <w:t xml:space="preserve">77.2. </w:t>
            </w:r>
            <w:r w:rsidRPr="00282E3C">
              <w:rPr>
                <w:b/>
                <w:sz w:val="22"/>
                <w:szCs w:val="22"/>
              </w:rPr>
              <w:t xml:space="preserve">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w:t>
            </w:r>
            <w:r w:rsidRPr="00282E3C">
              <w:rPr>
                <w:b/>
                <w:sz w:val="22"/>
                <w:szCs w:val="22"/>
              </w:rPr>
              <w:lastRenderedPageBreak/>
              <w:t>паи осуществлялся в реестре владельцев инвестиционных паев на лицевом счете номинального держателя)</w:t>
            </w:r>
            <w:r>
              <w:rPr>
                <w:b/>
                <w:sz w:val="22"/>
                <w:szCs w:val="22"/>
              </w:rPr>
              <w:t>;</w:t>
            </w:r>
          </w:p>
          <w:p w:rsidR="0037351C" w:rsidRPr="0037351C" w:rsidRDefault="0037351C" w:rsidP="0037351C">
            <w:pPr>
              <w:autoSpaceDE/>
              <w:autoSpaceDN/>
              <w:spacing w:before="60" w:after="60"/>
              <w:ind w:firstLine="720"/>
              <w:jc w:val="both"/>
              <w:rPr>
                <w:sz w:val="22"/>
                <w:szCs w:val="22"/>
                <w:lang w:eastAsia="en-US"/>
              </w:rPr>
            </w:pPr>
            <w:r w:rsidRPr="0037351C">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rsidR="000B0C49" w:rsidRDefault="000B0C49" w:rsidP="000B0C49">
            <w:pPr>
              <w:adjustRightInd w:val="0"/>
              <w:jc w:val="both"/>
              <w:rPr>
                <w:b/>
                <w:bCs/>
                <w:sz w:val="22"/>
                <w:szCs w:val="22"/>
              </w:rPr>
            </w:pPr>
            <w:r>
              <w:rPr>
                <w:sz w:val="22"/>
                <w:szCs w:val="22"/>
                <w:lang w:eastAsia="en-US"/>
              </w:rPr>
              <w:t xml:space="preserve">             </w:t>
            </w:r>
            <w:r w:rsidR="0037351C" w:rsidRPr="0037351C">
              <w:rPr>
                <w:sz w:val="22"/>
                <w:szCs w:val="22"/>
                <w:lang w:eastAsia="en-US"/>
              </w:rPr>
              <w:t xml:space="preserve">77.4. </w:t>
            </w:r>
            <w:r>
              <w:rPr>
                <w:b/>
                <w:bCs/>
                <w:sz w:val="22"/>
                <w:szCs w:val="22"/>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rsidR="000B0C49" w:rsidRDefault="00CB0462" w:rsidP="000B0C49">
            <w:pPr>
              <w:autoSpaceDE/>
              <w:autoSpaceDN/>
              <w:spacing w:before="60" w:after="60"/>
              <w:ind w:firstLine="720"/>
              <w:jc w:val="both"/>
              <w:rPr>
                <w:sz w:val="22"/>
                <w:szCs w:val="22"/>
                <w:lang w:eastAsia="en-US"/>
              </w:rPr>
            </w:pPr>
            <w:r>
              <w:rPr>
                <w:sz w:val="22"/>
                <w:szCs w:val="22"/>
                <w:lang w:eastAsia="en-US"/>
              </w:rPr>
              <w:t xml:space="preserve">77.5. </w:t>
            </w:r>
            <w:r w:rsidR="000B0C49" w:rsidRPr="00282E3C">
              <w:rPr>
                <w:sz w:val="22"/>
                <w:szCs w:val="22"/>
                <w:lang w:eastAsia="en-US"/>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sidR="000B0C49">
              <w:rPr>
                <w:sz w:val="22"/>
                <w:szCs w:val="22"/>
                <w:lang w:eastAsia="en-US"/>
              </w:rPr>
              <w:t>тиционных фондах» в Уведомлении;</w:t>
            </w:r>
          </w:p>
          <w:p w:rsidR="00054F8B" w:rsidRPr="00082F2B" w:rsidRDefault="00DC6A13" w:rsidP="008279BB">
            <w:pPr>
              <w:autoSpaceDE/>
              <w:autoSpaceDN/>
              <w:spacing w:before="60" w:after="60"/>
              <w:ind w:firstLine="720"/>
              <w:jc w:val="both"/>
              <w:rPr>
                <w:bCs/>
                <w:sz w:val="22"/>
                <w:szCs w:val="22"/>
              </w:rPr>
            </w:pPr>
            <w:r w:rsidRPr="00DC6A13">
              <w:rPr>
                <w:b/>
                <w:sz w:val="22"/>
                <w:szCs w:val="22"/>
                <w:lang w:eastAsia="en-US"/>
              </w:rPr>
              <w:t>77.6.</w:t>
            </w:r>
            <w:r>
              <w:rPr>
                <w:sz w:val="22"/>
                <w:szCs w:val="22"/>
                <w:lang w:eastAsia="en-US"/>
              </w:rPr>
              <w:t xml:space="preserve"> </w:t>
            </w:r>
            <w:r w:rsidRPr="0002281A">
              <w:rPr>
                <w:b/>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14" w:history="1">
              <w:r w:rsidRPr="0002281A">
                <w:rPr>
                  <w:b/>
                  <w:color w:val="000000" w:themeColor="text1"/>
                  <w:sz w:val="22"/>
                  <w:szCs w:val="22"/>
                </w:rPr>
                <w:t>пунктом 1 статьи 23</w:t>
              </w:r>
            </w:hyperlink>
            <w:r w:rsidRPr="0002281A">
              <w:rPr>
                <w:b/>
                <w:sz w:val="22"/>
                <w:szCs w:val="22"/>
              </w:rPr>
              <w:t xml:space="preserve"> Федерального закона "Об инвестиционных фондах".</w:t>
            </w:r>
          </w:p>
        </w:tc>
      </w:tr>
      <w:tr w:rsidR="0054724E" w:rsidRPr="001A1A25" w:rsidTr="00340CD9">
        <w:trPr>
          <w:trHeight w:val="652"/>
        </w:trPr>
        <w:tc>
          <w:tcPr>
            <w:tcW w:w="568" w:type="dxa"/>
          </w:tcPr>
          <w:p w:rsidR="0054724E" w:rsidRDefault="0054724E"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15</w:t>
            </w:r>
          </w:p>
        </w:tc>
        <w:tc>
          <w:tcPr>
            <w:tcW w:w="1076" w:type="dxa"/>
          </w:tcPr>
          <w:p w:rsidR="0054724E" w:rsidRDefault="0054724E"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78.</w:t>
            </w:r>
          </w:p>
        </w:tc>
        <w:tc>
          <w:tcPr>
            <w:tcW w:w="4170" w:type="dxa"/>
          </w:tcPr>
          <w:p w:rsidR="0054724E" w:rsidRDefault="0054724E" w:rsidP="0054724E">
            <w:pPr>
              <w:spacing w:before="60" w:after="60"/>
              <w:jc w:val="both"/>
              <w:rPr>
                <w:sz w:val="22"/>
                <w:szCs w:val="22"/>
              </w:rPr>
            </w:pPr>
            <w:r>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rsidR="0054724E" w:rsidRPr="0037351C" w:rsidRDefault="0054724E" w:rsidP="0054724E">
            <w:pPr>
              <w:spacing w:before="60" w:after="60"/>
              <w:jc w:val="both"/>
              <w:rPr>
                <w:sz w:val="22"/>
                <w:szCs w:val="22"/>
                <w:lang w:eastAsia="en-US"/>
              </w:rPr>
            </w:pPr>
            <w:r w:rsidRPr="0054724E">
              <w:rPr>
                <w:b/>
                <w:sz w:val="22"/>
                <w:szCs w:val="22"/>
              </w:rPr>
              <w:t xml:space="preserve">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w:t>
            </w:r>
            <w:r w:rsidRPr="0054724E">
              <w:rPr>
                <w:b/>
                <w:sz w:val="22"/>
                <w:szCs w:val="22"/>
              </w:rPr>
              <w:lastRenderedPageBreak/>
              <w:t>со дня получения управляющей компанией сведений об указанных реквизитах банковского счета.</w:t>
            </w:r>
          </w:p>
        </w:tc>
        <w:tc>
          <w:tcPr>
            <w:tcW w:w="4253" w:type="dxa"/>
          </w:tcPr>
          <w:p w:rsidR="0054724E" w:rsidRDefault="0054724E" w:rsidP="0054724E">
            <w:pPr>
              <w:spacing w:before="60" w:after="60"/>
              <w:jc w:val="both"/>
              <w:rPr>
                <w:sz w:val="22"/>
                <w:szCs w:val="22"/>
              </w:rPr>
            </w:pPr>
            <w:r>
              <w:rPr>
                <w:sz w:val="22"/>
                <w:szCs w:val="22"/>
              </w:rPr>
              <w:lastRenderedPageBreak/>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rsidR="0054724E" w:rsidRPr="0037351C" w:rsidRDefault="0054724E" w:rsidP="0054724E">
            <w:pPr>
              <w:spacing w:before="60" w:after="60"/>
              <w:jc w:val="both"/>
              <w:rPr>
                <w:sz w:val="22"/>
                <w:szCs w:val="22"/>
                <w:lang w:eastAsia="en-US"/>
              </w:rPr>
            </w:pPr>
          </w:p>
        </w:tc>
      </w:tr>
      <w:tr w:rsidR="00040259" w:rsidRPr="001A1A25" w:rsidTr="00340CD9">
        <w:trPr>
          <w:trHeight w:val="652"/>
        </w:trPr>
        <w:tc>
          <w:tcPr>
            <w:tcW w:w="568" w:type="dxa"/>
          </w:tcPr>
          <w:p w:rsidR="00040259" w:rsidRDefault="00040259"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r w:rsidR="0054724E">
              <w:rPr>
                <w:rFonts w:ascii="Times New Roman" w:hAnsi="Times New Roman" w:cs="Times New Roman"/>
                <w:kern w:val="0"/>
              </w:rPr>
              <w:t>6</w:t>
            </w:r>
          </w:p>
        </w:tc>
        <w:tc>
          <w:tcPr>
            <w:tcW w:w="1076" w:type="dxa"/>
          </w:tcPr>
          <w:p w:rsidR="00040259" w:rsidRDefault="00040259"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90.3.</w:t>
            </w:r>
          </w:p>
        </w:tc>
        <w:tc>
          <w:tcPr>
            <w:tcW w:w="4170" w:type="dxa"/>
          </w:tcPr>
          <w:p w:rsidR="00040259" w:rsidRPr="00040259" w:rsidRDefault="00040259" w:rsidP="00040259">
            <w:pPr>
              <w:autoSpaceDE/>
              <w:autoSpaceDN/>
              <w:spacing w:before="60" w:after="60"/>
              <w:ind w:firstLine="284"/>
              <w:jc w:val="both"/>
              <w:rPr>
                <w:sz w:val="22"/>
                <w:szCs w:val="22"/>
                <w:lang w:eastAsia="en-US"/>
              </w:rPr>
            </w:pPr>
            <w:r w:rsidRPr="00040259">
              <w:rPr>
                <w:sz w:val="22"/>
                <w:szCs w:val="22"/>
                <w:lang w:eastAsia="en-US"/>
              </w:rPr>
              <w:t xml:space="preserve">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040259">
              <w:rPr>
                <w:sz w:val="22"/>
                <w:szCs w:val="22"/>
                <w:lang w:eastAsia="en-US"/>
              </w:rPr>
              <w:t>Инвестмент</w:t>
            </w:r>
            <w:proofErr w:type="spellEnd"/>
            <w:r w:rsidRPr="00040259">
              <w:rPr>
                <w:sz w:val="22"/>
                <w:szCs w:val="22"/>
                <w:lang w:eastAsia="en-US"/>
              </w:rPr>
              <w:t xml:space="preserve"> </w:t>
            </w:r>
            <w:proofErr w:type="spellStart"/>
            <w:r w:rsidRPr="00040259">
              <w:rPr>
                <w:sz w:val="22"/>
                <w:szCs w:val="22"/>
                <w:lang w:eastAsia="en-US"/>
              </w:rPr>
              <w:t>Партнерс</w:t>
            </w:r>
            <w:proofErr w:type="spellEnd"/>
            <w:r w:rsidRPr="00040259">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w:t>
            </w:r>
            <w:r w:rsidRPr="00040259">
              <w:rPr>
                <w:sz w:val="22"/>
                <w:szCs w:val="22"/>
                <w:lang w:eastAsia="en-US"/>
              </w:rPr>
              <w:lastRenderedPageBreak/>
              <w:t>удостоверяющего центра в соответствии с соглашением об ЭДО.</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rsidR="00040259" w:rsidRPr="00040259" w:rsidRDefault="00040259" w:rsidP="00040259">
            <w:pPr>
              <w:autoSpaceDE/>
              <w:autoSpaceDN/>
              <w:jc w:val="both"/>
              <w:rPr>
                <w:sz w:val="22"/>
                <w:szCs w:val="22"/>
                <w:lang w:eastAsia="en-US"/>
              </w:rPr>
            </w:pPr>
            <w:r w:rsidRPr="00040259">
              <w:rPr>
                <w:sz w:val="22"/>
                <w:szCs w:val="22"/>
                <w:lang w:eastAsia="en-US"/>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rsidR="00040259" w:rsidRPr="00040259" w:rsidRDefault="00040259" w:rsidP="00040259">
            <w:pPr>
              <w:autoSpaceDE/>
              <w:autoSpaceDN/>
              <w:jc w:val="both"/>
              <w:rPr>
                <w:sz w:val="22"/>
                <w:szCs w:val="22"/>
                <w:lang w:eastAsia="en-US"/>
              </w:rPr>
            </w:pPr>
            <w:r w:rsidRPr="00040259">
              <w:rPr>
                <w:sz w:val="22"/>
                <w:szCs w:val="22"/>
                <w:lang w:eastAsia="en-US"/>
              </w:rPr>
              <w:t>Заявки на обмен инвестиционных паев, направленные электронной почтой, факсом или курьером, не принимаются.</w:t>
            </w:r>
          </w:p>
          <w:p w:rsidR="00040259" w:rsidRPr="0037351C" w:rsidRDefault="00040259" w:rsidP="0037351C">
            <w:pPr>
              <w:autoSpaceDE/>
              <w:autoSpaceDN/>
              <w:spacing w:before="60" w:after="60"/>
              <w:jc w:val="both"/>
              <w:rPr>
                <w:sz w:val="22"/>
                <w:szCs w:val="22"/>
                <w:lang w:eastAsia="en-US"/>
              </w:rPr>
            </w:pPr>
          </w:p>
        </w:tc>
        <w:tc>
          <w:tcPr>
            <w:tcW w:w="4253" w:type="dxa"/>
          </w:tcPr>
          <w:p w:rsidR="00040259" w:rsidRPr="00040259" w:rsidRDefault="00040259" w:rsidP="00040259">
            <w:pPr>
              <w:autoSpaceDE/>
              <w:autoSpaceDN/>
              <w:spacing w:before="60" w:after="60"/>
              <w:ind w:firstLine="284"/>
              <w:jc w:val="both"/>
              <w:rPr>
                <w:sz w:val="22"/>
                <w:szCs w:val="22"/>
                <w:lang w:eastAsia="en-US"/>
              </w:rPr>
            </w:pPr>
            <w:r w:rsidRPr="00040259">
              <w:rPr>
                <w:sz w:val="22"/>
                <w:szCs w:val="22"/>
                <w:lang w:eastAsia="en-US"/>
              </w:rPr>
              <w:lastRenderedPageBreak/>
              <w:t>Заявки на обмен инвестиционных паев</w:t>
            </w:r>
            <w:r>
              <w:rPr>
                <w:sz w:val="22"/>
                <w:szCs w:val="22"/>
                <w:lang w:eastAsia="en-US"/>
              </w:rPr>
              <w:t xml:space="preserve">, </w:t>
            </w:r>
            <w:r w:rsidRPr="007E795F">
              <w:rPr>
                <w:b/>
                <w:sz w:val="22"/>
                <w:szCs w:val="22"/>
                <w:lang w:eastAsia="en-US"/>
              </w:rPr>
              <w:t>оформленные в соответствии с Приложением №7 и Приложением №8 к настоящим Правилам</w:t>
            </w:r>
            <w:r>
              <w:rPr>
                <w:sz w:val="22"/>
                <w:szCs w:val="22"/>
                <w:lang w:eastAsia="en-US"/>
              </w:rPr>
              <w:t xml:space="preserve">, </w:t>
            </w:r>
            <w:r w:rsidRPr="00040259">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040259">
              <w:rPr>
                <w:sz w:val="22"/>
                <w:szCs w:val="22"/>
                <w:lang w:eastAsia="en-US"/>
              </w:rPr>
              <w:t>Инвестмент</w:t>
            </w:r>
            <w:proofErr w:type="spellEnd"/>
            <w:r w:rsidRPr="00040259">
              <w:rPr>
                <w:sz w:val="22"/>
                <w:szCs w:val="22"/>
                <w:lang w:eastAsia="en-US"/>
              </w:rPr>
              <w:t xml:space="preserve"> </w:t>
            </w:r>
            <w:proofErr w:type="spellStart"/>
            <w:r w:rsidRPr="00040259">
              <w:rPr>
                <w:sz w:val="22"/>
                <w:szCs w:val="22"/>
                <w:lang w:eastAsia="en-US"/>
              </w:rPr>
              <w:t>Партнерс</w:t>
            </w:r>
            <w:proofErr w:type="spellEnd"/>
            <w:r w:rsidRPr="00040259">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 xml:space="preserve">Заявки на обмен инвестиционных паев </w:t>
            </w:r>
            <w:r w:rsidR="007C3871" w:rsidRPr="007C3871">
              <w:rPr>
                <w:b/>
                <w:sz w:val="22"/>
                <w:szCs w:val="22"/>
                <w:lang w:eastAsia="en-US"/>
              </w:rPr>
              <w:t>направляются</w:t>
            </w:r>
            <w:r w:rsidRPr="00040259">
              <w:rPr>
                <w:sz w:val="22"/>
                <w:szCs w:val="22"/>
                <w:lang w:eastAsia="en-US"/>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rsidR="007C3871" w:rsidRPr="00C739A0" w:rsidRDefault="00040259" w:rsidP="007C3871">
            <w:pPr>
              <w:autoSpaceDE/>
              <w:autoSpaceDN/>
              <w:spacing w:before="60" w:after="60"/>
              <w:jc w:val="both"/>
              <w:rPr>
                <w:b/>
                <w:sz w:val="22"/>
                <w:szCs w:val="22"/>
                <w:lang w:eastAsia="en-US"/>
              </w:rPr>
            </w:pPr>
            <w:r w:rsidRPr="00040259">
              <w:rPr>
                <w:sz w:val="22"/>
                <w:szCs w:val="22"/>
                <w:lang w:eastAsia="en-US"/>
              </w:rPr>
              <w:t xml:space="preserve">- </w:t>
            </w:r>
            <w:r w:rsidR="007C3871" w:rsidRPr="00C739A0">
              <w:rPr>
                <w:b/>
                <w:sz w:val="22"/>
                <w:szCs w:val="22"/>
                <w:lang w:eastAsia="en-US"/>
              </w:rPr>
              <w:t xml:space="preserve">номинальный держатель направляет заявки на обмен инвестиционных паев с помощью </w:t>
            </w:r>
            <w:r w:rsidR="00941DE7">
              <w:rPr>
                <w:b/>
                <w:sz w:val="22"/>
                <w:szCs w:val="22"/>
                <w:lang w:eastAsia="en-US"/>
              </w:rPr>
              <w:t xml:space="preserve">системы </w:t>
            </w:r>
            <w:r w:rsidR="007C3871" w:rsidRPr="00C739A0">
              <w:rPr>
                <w:b/>
                <w:sz w:val="22"/>
                <w:szCs w:val="22"/>
                <w:lang w:eastAsia="en-US"/>
              </w:rPr>
              <w:t>ЭДО, участниками</w:t>
            </w:r>
            <w:r w:rsidR="00B24261">
              <w:rPr>
                <w:b/>
                <w:sz w:val="22"/>
                <w:szCs w:val="22"/>
                <w:lang w:eastAsia="en-US"/>
              </w:rPr>
              <w:t xml:space="preserve"> </w:t>
            </w:r>
            <w:r w:rsidR="00B24261">
              <w:rPr>
                <w:b/>
                <w:sz w:val="22"/>
                <w:szCs w:val="22"/>
              </w:rPr>
              <w:t>(пользователями)</w:t>
            </w:r>
            <w:r w:rsidR="007C3871" w:rsidRPr="00C739A0">
              <w:rPr>
                <w:b/>
                <w:sz w:val="22"/>
                <w:szCs w:val="22"/>
                <w:lang w:eastAsia="en-US"/>
              </w:rPr>
              <w:t xml:space="preserve"> 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 заявка на обмен инвестиционных паев направлена в форме электронного документа в формате, который предусмотрен соглашением об ЭДО;</w:t>
            </w:r>
          </w:p>
          <w:p w:rsidR="00040259" w:rsidRPr="00040259" w:rsidRDefault="00040259" w:rsidP="00040259">
            <w:pPr>
              <w:autoSpaceDE/>
              <w:autoSpaceDN/>
              <w:spacing w:before="60" w:after="60"/>
              <w:jc w:val="both"/>
              <w:rPr>
                <w:sz w:val="22"/>
                <w:szCs w:val="22"/>
                <w:lang w:eastAsia="en-US"/>
              </w:rPr>
            </w:pPr>
            <w:r w:rsidRPr="00040259">
              <w:rPr>
                <w:sz w:val="22"/>
                <w:szCs w:val="22"/>
                <w:lang w:eastAsia="en-US"/>
              </w:rPr>
              <w:t xml:space="preserve">- заявка на обмен инвестиционных паев подписана ЭП номинального держателя, подающего заявку на обмен инвестиционных паев, сертификат ключа </w:t>
            </w:r>
            <w:r w:rsidRPr="00040259">
              <w:rPr>
                <w:sz w:val="22"/>
                <w:szCs w:val="22"/>
                <w:lang w:eastAsia="en-US"/>
              </w:rPr>
              <w:lastRenderedPageBreak/>
              <w:t>проверки которой выдан лицом, осуществляющим функции удостоверяющего центра в соответствии с соглашением об ЭДО.</w:t>
            </w:r>
          </w:p>
          <w:p w:rsidR="007C3871" w:rsidRDefault="007C3871" w:rsidP="007C3871">
            <w:pPr>
              <w:autoSpaceDE/>
              <w:autoSpaceDN/>
              <w:spacing w:before="60" w:after="60"/>
              <w:jc w:val="both"/>
              <w:rPr>
                <w:b/>
                <w:sz w:val="22"/>
                <w:szCs w:val="22"/>
              </w:rPr>
            </w:pPr>
            <w:r w:rsidRPr="004B1133">
              <w:rPr>
                <w:b/>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w:t>
            </w:r>
            <w:r w:rsidRPr="00394DF8">
              <w:rPr>
                <w:b/>
                <w:sz w:val="22"/>
                <w:szCs w:val="22"/>
              </w:rPr>
              <w:t>считается дата и время</w:t>
            </w:r>
            <w:r>
              <w:rPr>
                <w:b/>
                <w:sz w:val="22"/>
                <w:szCs w:val="22"/>
              </w:rPr>
              <w:t>,</w:t>
            </w:r>
            <w:r w:rsidRPr="00394DF8">
              <w:rPr>
                <w:b/>
                <w:sz w:val="22"/>
                <w:szCs w:val="22"/>
              </w:rPr>
              <w:t xml:space="preserve"> </w:t>
            </w:r>
            <w:r>
              <w:rPr>
                <w:b/>
                <w:sz w:val="22"/>
                <w:szCs w:val="22"/>
              </w:rPr>
              <w:t>указанные в полученном</w:t>
            </w:r>
            <w:r w:rsidRPr="00394DF8">
              <w:rPr>
                <w:b/>
                <w:sz w:val="22"/>
                <w:szCs w:val="22"/>
              </w:rPr>
              <w:t xml:space="preserve"> номи</w:t>
            </w:r>
            <w:r>
              <w:rPr>
                <w:b/>
                <w:sz w:val="22"/>
                <w:szCs w:val="22"/>
              </w:rPr>
              <w:t>нальным держателем подтверждении</w:t>
            </w:r>
            <w:r w:rsidRPr="00394DF8">
              <w:rPr>
                <w:b/>
                <w:sz w:val="22"/>
                <w:szCs w:val="22"/>
              </w:rPr>
              <w:t xml:space="preserve"> о ее пос</w:t>
            </w:r>
            <w:r>
              <w:rPr>
                <w:b/>
                <w:sz w:val="22"/>
                <w:szCs w:val="22"/>
              </w:rPr>
              <w:t>туплении в управляющую компанию посредством ЭДО.</w:t>
            </w:r>
            <w:r w:rsidRPr="00394DF8">
              <w:rPr>
                <w:b/>
                <w:sz w:val="22"/>
                <w:szCs w:val="22"/>
              </w:rPr>
              <w:t xml:space="preserve"> </w:t>
            </w:r>
          </w:p>
          <w:p w:rsidR="00DE7B6D" w:rsidRPr="001A40C1" w:rsidRDefault="00040259" w:rsidP="00DE7B6D">
            <w:pPr>
              <w:autoSpaceDE/>
              <w:autoSpaceDN/>
              <w:spacing w:before="60" w:after="60"/>
              <w:jc w:val="both"/>
              <w:rPr>
                <w:sz w:val="22"/>
                <w:szCs w:val="22"/>
                <w:lang w:eastAsia="en-US"/>
              </w:rPr>
            </w:pPr>
            <w:r w:rsidRPr="00040259">
              <w:rPr>
                <w:sz w:val="22"/>
                <w:szCs w:val="22"/>
                <w:lang w:eastAsia="en-US"/>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DE7B6D">
              <w:rPr>
                <w:sz w:val="22"/>
                <w:szCs w:val="22"/>
                <w:lang w:eastAsia="en-US"/>
              </w:rPr>
              <w:t xml:space="preserve"> </w:t>
            </w:r>
            <w:r w:rsidR="0054724E">
              <w:rPr>
                <w:b/>
                <w:sz w:val="22"/>
                <w:szCs w:val="22"/>
                <w:lang w:eastAsia="en-US"/>
              </w:rPr>
              <w:t>управляющей компании</w:t>
            </w:r>
            <w:r w:rsidR="00DE7B6D" w:rsidRPr="0005121A">
              <w:rPr>
                <w:b/>
                <w:sz w:val="22"/>
                <w:szCs w:val="22"/>
                <w:lang w:eastAsia="en-US"/>
              </w:rPr>
              <w:t xml:space="preserve"> посредством ЭДО</w:t>
            </w:r>
            <w:r w:rsidR="00DE7B6D">
              <w:rPr>
                <w:b/>
                <w:sz w:val="22"/>
                <w:szCs w:val="22"/>
                <w:lang w:eastAsia="en-US"/>
              </w:rPr>
              <w:t>.</w:t>
            </w:r>
          </w:p>
          <w:p w:rsidR="00040259" w:rsidRPr="0037351C" w:rsidRDefault="00040259" w:rsidP="0054724E">
            <w:pPr>
              <w:autoSpaceDE/>
              <w:autoSpaceDN/>
              <w:jc w:val="both"/>
              <w:rPr>
                <w:sz w:val="22"/>
                <w:szCs w:val="22"/>
                <w:lang w:eastAsia="en-US"/>
              </w:rPr>
            </w:pPr>
            <w:r w:rsidRPr="00040259">
              <w:rPr>
                <w:sz w:val="22"/>
                <w:szCs w:val="22"/>
                <w:lang w:eastAsia="en-US"/>
              </w:rPr>
              <w:t>Заявки на обмен инвестиционных паев, направленные электронной почтой, факсом или курьером, не принимаются.</w:t>
            </w:r>
          </w:p>
        </w:tc>
      </w:tr>
      <w:tr w:rsidR="0084174B" w:rsidRPr="001A1A25" w:rsidTr="00340CD9">
        <w:trPr>
          <w:trHeight w:val="652"/>
        </w:trPr>
        <w:tc>
          <w:tcPr>
            <w:tcW w:w="568" w:type="dxa"/>
          </w:tcPr>
          <w:p w:rsidR="0084174B" w:rsidRDefault="0084174B"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FB37E4">
              <w:rPr>
                <w:rFonts w:ascii="Times New Roman" w:hAnsi="Times New Roman" w:cs="Times New Roman"/>
                <w:kern w:val="0"/>
              </w:rPr>
              <w:t>7</w:t>
            </w:r>
          </w:p>
        </w:tc>
        <w:tc>
          <w:tcPr>
            <w:tcW w:w="1076" w:type="dxa"/>
          </w:tcPr>
          <w:p w:rsidR="0084174B" w:rsidRDefault="0084174B"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90.7.</w:t>
            </w:r>
          </w:p>
        </w:tc>
        <w:tc>
          <w:tcPr>
            <w:tcW w:w="4170" w:type="dxa"/>
          </w:tcPr>
          <w:p w:rsidR="0084174B" w:rsidRPr="0084174B" w:rsidRDefault="0084174B" w:rsidP="0084174B">
            <w:pPr>
              <w:adjustRightInd w:val="0"/>
              <w:ind w:firstLine="709"/>
              <w:jc w:val="both"/>
              <w:rPr>
                <w:sz w:val="22"/>
                <w:szCs w:val="22"/>
                <w:lang w:eastAsia="en-US"/>
              </w:rPr>
            </w:pPr>
            <w:r w:rsidRPr="0084174B">
              <w:rPr>
                <w:sz w:val="22"/>
                <w:szCs w:val="22"/>
                <w:lang w:eastAsia="en-US"/>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4174B">
              <w:rPr>
                <w:bCs/>
                <w:sz w:val="22"/>
                <w:szCs w:val="22"/>
              </w:rPr>
              <w:t>Законом Российской Федерации от 27.11.1992 N 4015-1 "Об организации страхового дела в Российской Федерации"</w:t>
            </w:r>
            <w:r w:rsidRPr="0084174B">
              <w:rPr>
                <w:sz w:val="22"/>
                <w:szCs w:val="22"/>
                <w:lang w:eastAsia="en-US"/>
              </w:rPr>
              <w:t>, предусматривающие полномочия этой страховой организацией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rsidR="0084174B" w:rsidRPr="0084174B" w:rsidRDefault="0084174B" w:rsidP="0084174B">
            <w:pPr>
              <w:autoSpaceDE/>
              <w:autoSpaceDN/>
              <w:spacing w:before="60" w:after="60"/>
              <w:ind w:firstLine="720"/>
              <w:jc w:val="both"/>
              <w:rPr>
                <w:sz w:val="22"/>
                <w:szCs w:val="22"/>
                <w:lang w:eastAsia="en-US"/>
              </w:rPr>
            </w:pPr>
            <w:r w:rsidRPr="0084174B">
              <w:rPr>
                <w:sz w:val="22"/>
                <w:szCs w:val="22"/>
                <w:lang w:eastAsia="en-US"/>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w:t>
            </w:r>
            <w:r w:rsidRPr="0084174B">
              <w:rPr>
                <w:sz w:val="22"/>
                <w:szCs w:val="22"/>
                <w:lang w:eastAsia="en-US"/>
              </w:rPr>
              <w:lastRenderedPageBreak/>
              <w:t>представителем (агентом) которой такая страховая организация одновременно является.</w:t>
            </w:r>
          </w:p>
          <w:p w:rsidR="0084174B" w:rsidRPr="0084174B" w:rsidRDefault="0084174B" w:rsidP="0084174B">
            <w:pPr>
              <w:adjustRightInd w:val="0"/>
              <w:ind w:firstLine="709"/>
              <w:jc w:val="both"/>
              <w:rPr>
                <w:sz w:val="22"/>
                <w:szCs w:val="22"/>
              </w:rPr>
            </w:pPr>
            <w:r w:rsidRPr="0084174B">
              <w:rPr>
                <w:sz w:val="22"/>
                <w:szCs w:val="22"/>
                <w:lang w:eastAsia="en-US"/>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rsidR="0084174B" w:rsidRPr="00040259" w:rsidRDefault="0084174B" w:rsidP="00040259">
            <w:pPr>
              <w:autoSpaceDE/>
              <w:autoSpaceDN/>
              <w:spacing w:before="60" w:after="60"/>
              <w:ind w:firstLine="284"/>
              <w:jc w:val="both"/>
              <w:rPr>
                <w:sz w:val="22"/>
                <w:szCs w:val="22"/>
                <w:lang w:eastAsia="en-US"/>
              </w:rPr>
            </w:pPr>
          </w:p>
        </w:tc>
        <w:tc>
          <w:tcPr>
            <w:tcW w:w="4253" w:type="dxa"/>
          </w:tcPr>
          <w:p w:rsidR="0084174B" w:rsidRPr="0084174B" w:rsidRDefault="0084174B" w:rsidP="0084174B">
            <w:pPr>
              <w:adjustRightInd w:val="0"/>
              <w:ind w:firstLine="709"/>
              <w:jc w:val="both"/>
              <w:rPr>
                <w:sz w:val="22"/>
                <w:szCs w:val="22"/>
                <w:lang w:eastAsia="en-US"/>
              </w:rPr>
            </w:pPr>
            <w:r w:rsidRPr="0084174B">
              <w:rPr>
                <w:sz w:val="22"/>
                <w:szCs w:val="22"/>
                <w:lang w:eastAsia="en-US"/>
              </w:rPr>
              <w:lastRenderedPageBreak/>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4174B">
              <w:rPr>
                <w:bCs/>
                <w:sz w:val="22"/>
                <w:szCs w:val="22"/>
              </w:rPr>
              <w:t>Законом Российской Федерации от 27.11.1992 N 4015-1 "Об организации страхового дела в Российской Федерации"</w:t>
            </w:r>
            <w:r w:rsidRPr="0084174B">
              <w:rPr>
                <w:sz w:val="22"/>
                <w:szCs w:val="22"/>
                <w:lang w:eastAsia="en-US"/>
              </w:rPr>
              <w:t>, предусматривающие полномочия этой страховой организацией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rsidR="0084174B" w:rsidRPr="0084174B" w:rsidRDefault="0084174B" w:rsidP="0084174B">
            <w:pPr>
              <w:autoSpaceDE/>
              <w:autoSpaceDN/>
              <w:spacing w:before="60" w:after="60"/>
              <w:ind w:firstLine="720"/>
              <w:jc w:val="both"/>
              <w:rPr>
                <w:sz w:val="22"/>
                <w:szCs w:val="22"/>
                <w:lang w:eastAsia="en-US"/>
              </w:rPr>
            </w:pPr>
            <w:r w:rsidRPr="0084174B">
              <w:rPr>
                <w:sz w:val="22"/>
                <w:szCs w:val="22"/>
                <w:lang w:eastAsia="en-US"/>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w:t>
            </w:r>
            <w:r w:rsidRPr="0084174B">
              <w:rPr>
                <w:sz w:val="22"/>
                <w:szCs w:val="22"/>
                <w:lang w:eastAsia="en-US"/>
              </w:rPr>
              <w:lastRenderedPageBreak/>
              <w:t>(агентом) которой такая страховая организация одновременно является.</w:t>
            </w:r>
          </w:p>
          <w:p w:rsidR="0084174B" w:rsidRPr="00040259" w:rsidRDefault="001913C2" w:rsidP="00FB37E4">
            <w:pPr>
              <w:adjustRightInd w:val="0"/>
              <w:ind w:firstLine="709"/>
              <w:jc w:val="both"/>
              <w:rPr>
                <w:sz w:val="22"/>
                <w:szCs w:val="22"/>
                <w:lang w:eastAsia="en-US"/>
              </w:rPr>
            </w:pPr>
            <w:r w:rsidRPr="00E867C0">
              <w:rPr>
                <w:sz w:val="22"/>
                <w:szCs w:val="22"/>
                <w:lang w:eastAsia="en-US"/>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5"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E867C0">
              <w:rPr>
                <w:sz w:val="22"/>
                <w:szCs w:val="22"/>
                <w:lang w:eastAsia="en-US"/>
              </w:rPr>
              <w:t>.</w:t>
            </w:r>
          </w:p>
        </w:tc>
      </w:tr>
      <w:tr w:rsidR="001934B0" w:rsidRPr="001A1A25" w:rsidTr="00340CD9">
        <w:trPr>
          <w:trHeight w:val="652"/>
        </w:trPr>
        <w:tc>
          <w:tcPr>
            <w:tcW w:w="568" w:type="dxa"/>
          </w:tcPr>
          <w:p w:rsidR="001934B0" w:rsidRDefault="001934B0"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FB37E4">
              <w:rPr>
                <w:rFonts w:ascii="Times New Roman" w:hAnsi="Times New Roman" w:cs="Times New Roman"/>
                <w:kern w:val="0"/>
              </w:rPr>
              <w:t>8</w:t>
            </w:r>
          </w:p>
        </w:tc>
        <w:tc>
          <w:tcPr>
            <w:tcW w:w="1076" w:type="dxa"/>
          </w:tcPr>
          <w:p w:rsidR="001934B0" w:rsidRDefault="001934B0"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117.2.</w:t>
            </w:r>
          </w:p>
        </w:tc>
        <w:tc>
          <w:tcPr>
            <w:tcW w:w="4170" w:type="dxa"/>
          </w:tcPr>
          <w:p w:rsidR="001934B0" w:rsidRPr="001934B0" w:rsidRDefault="001934B0" w:rsidP="001934B0">
            <w:pPr>
              <w:tabs>
                <w:tab w:val="left" w:pos="426"/>
              </w:tabs>
              <w:autoSpaceDE/>
              <w:autoSpaceDN/>
              <w:spacing w:before="60" w:after="60"/>
              <w:jc w:val="both"/>
              <w:rPr>
                <w:sz w:val="22"/>
                <w:szCs w:val="22"/>
                <w:lang w:eastAsia="en-US"/>
              </w:rPr>
            </w:pPr>
            <w:r w:rsidRPr="001934B0">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p>
          <w:p w:rsidR="001934B0" w:rsidRPr="0084174B" w:rsidRDefault="001934B0" w:rsidP="0084174B">
            <w:pPr>
              <w:adjustRightInd w:val="0"/>
              <w:ind w:firstLine="709"/>
              <w:jc w:val="both"/>
              <w:rPr>
                <w:sz w:val="22"/>
                <w:szCs w:val="22"/>
                <w:lang w:eastAsia="en-US"/>
              </w:rPr>
            </w:pPr>
          </w:p>
        </w:tc>
        <w:tc>
          <w:tcPr>
            <w:tcW w:w="4253" w:type="dxa"/>
          </w:tcPr>
          <w:p w:rsidR="001934B0" w:rsidRPr="0084174B" w:rsidRDefault="001934B0" w:rsidP="00FB37E4">
            <w:pPr>
              <w:tabs>
                <w:tab w:val="left" w:pos="426"/>
              </w:tabs>
              <w:autoSpaceDE/>
              <w:autoSpaceDN/>
              <w:spacing w:before="60" w:after="60"/>
              <w:jc w:val="both"/>
              <w:rPr>
                <w:sz w:val="22"/>
                <w:szCs w:val="22"/>
                <w:lang w:eastAsia="en-US"/>
              </w:rPr>
            </w:pPr>
            <w:r w:rsidRPr="001934B0">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r w:rsidR="000F650E">
              <w:rPr>
                <w:sz w:val="22"/>
                <w:szCs w:val="22"/>
                <w:lang w:eastAsia="en-US"/>
              </w:rPr>
              <w:t>,</w:t>
            </w:r>
            <w:r w:rsidR="000F650E" w:rsidRPr="009B6315">
              <w:rPr>
                <w:b/>
                <w:sz w:val="22"/>
                <w:szCs w:val="22"/>
              </w:rPr>
              <w:t xml:space="preserve"> 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r w:rsidRPr="001934B0">
              <w:rPr>
                <w:sz w:val="22"/>
                <w:szCs w:val="22"/>
                <w:lang w:eastAsia="en-US"/>
              </w:rPr>
              <w:t>;</w:t>
            </w:r>
          </w:p>
        </w:tc>
      </w:tr>
      <w:tr w:rsidR="00E266FD" w:rsidRPr="001A1A25" w:rsidTr="00340CD9">
        <w:trPr>
          <w:trHeight w:val="652"/>
        </w:trPr>
        <w:tc>
          <w:tcPr>
            <w:tcW w:w="568" w:type="dxa"/>
          </w:tcPr>
          <w:p w:rsidR="00E266FD" w:rsidRDefault="00E266FD"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r w:rsidR="00FB37E4">
              <w:rPr>
                <w:rFonts w:ascii="Times New Roman" w:hAnsi="Times New Roman" w:cs="Times New Roman"/>
                <w:kern w:val="0"/>
              </w:rPr>
              <w:t>9</w:t>
            </w:r>
          </w:p>
        </w:tc>
        <w:tc>
          <w:tcPr>
            <w:tcW w:w="1076" w:type="dxa"/>
          </w:tcPr>
          <w:p w:rsidR="00E266FD" w:rsidRDefault="00E266FD"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120.</w:t>
            </w:r>
          </w:p>
        </w:tc>
        <w:tc>
          <w:tcPr>
            <w:tcW w:w="4170" w:type="dxa"/>
          </w:tcPr>
          <w:p w:rsidR="00E266FD" w:rsidRPr="00E266FD" w:rsidRDefault="00E266FD" w:rsidP="00E266FD">
            <w:pPr>
              <w:tabs>
                <w:tab w:val="left" w:pos="426"/>
              </w:tabs>
              <w:autoSpaceDE/>
              <w:autoSpaceDN/>
              <w:spacing w:before="60" w:after="60"/>
              <w:jc w:val="both"/>
              <w:rPr>
                <w:sz w:val="22"/>
                <w:szCs w:val="22"/>
                <w:lang w:eastAsia="en-US"/>
              </w:rPr>
            </w:pPr>
            <w:r w:rsidRPr="00E266FD">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rsidR="00E266FD" w:rsidRPr="00E266FD" w:rsidRDefault="00E266FD" w:rsidP="00E266FD">
            <w:pPr>
              <w:tabs>
                <w:tab w:val="left" w:pos="426"/>
              </w:tabs>
              <w:autoSpaceDE/>
              <w:autoSpaceDN/>
              <w:spacing w:before="60" w:after="60"/>
              <w:jc w:val="both"/>
              <w:rPr>
                <w:sz w:val="22"/>
                <w:szCs w:val="22"/>
                <w:lang w:eastAsia="en-US"/>
              </w:rPr>
            </w:pPr>
            <w:r w:rsidRPr="00E266FD">
              <w:rPr>
                <w:sz w:val="22"/>
                <w:szCs w:val="22"/>
                <w:lang w:eastAsia="en-US"/>
              </w:rPr>
              <w:t xml:space="preserve">Выплата денежной компенсации осуществляется </w:t>
            </w:r>
            <w:r w:rsidRPr="00E266FD">
              <w:rPr>
                <w:sz w:val="22"/>
                <w:szCs w:val="22"/>
                <w:lang w:eastAsia="zh-CN"/>
              </w:rPr>
              <w:t xml:space="preserve">путем ее перечисления </w:t>
            </w:r>
            <w:r w:rsidRPr="00E266FD">
              <w:rPr>
                <w:sz w:val="22"/>
                <w:szCs w:val="22"/>
                <w:lang w:eastAsia="en-US"/>
              </w:rPr>
              <w:t>на банковский счет лица, которому были погашены инвестиционные паи.</w:t>
            </w:r>
          </w:p>
          <w:p w:rsidR="00E266FD" w:rsidRPr="00E266FD" w:rsidRDefault="00E266FD" w:rsidP="00E266FD">
            <w:pPr>
              <w:tabs>
                <w:tab w:val="left" w:pos="426"/>
              </w:tabs>
              <w:autoSpaceDE/>
              <w:autoSpaceDN/>
              <w:spacing w:before="60" w:after="60"/>
              <w:jc w:val="both"/>
              <w:rPr>
                <w:sz w:val="22"/>
                <w:szCs w:val="22"/>
                <w:lang w:eastAsia="en-US"/>
              </w:rPr>
            </w:pPr>
            <w:r w:rsidRPr="00E266FD">
              <w:rPr>
                <w:sz w:val="22"/>
                <w:szCs w:val="22"/>
                <w:lang w:eastAsia="zh-CN"/>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w:t>
            </w:r>
            <w:r w:rsidRPr="00E266FD">
              <w:rPr>
                <w:sz w:val="22"/>
                <w:szCs w:val="22"/>
                <w:lang w:eastAsia="en-US"/>
              </w:rPr>
              <w:t xml:space="preserve"> на специальный депозитарный счет номинального держателя или на банковский счет лица, которому были погашены инвестиционные паи. </w:t>
            </w:r>
          </w:p>
          <w:p w:rsidR="00E266FD" w:rsidRPr="001934B0" w:rsidRDefault="00E266FD" w:rsidP="00E266FD">
            <w:pPr>
              <w:adjustRightInd w:val="0"/>
              <w:jc w:val="both"/>
              <w:rPr>
                <w:sz w:val="22"/>
                <w:szCs w:val="22"/>
                <w:lang w:eastAsia="en-US"/>
              </w:rPr>
            </w:pPr>
            <w:r w:rsidRPr="00E266FD">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tc>
        <w:tc>
          <w:tcPr>
            <w:tcW w:w="4253" w:type="dxa"/>
          </w:tcPr>
          <w:p w:rsidR="00E266FD" w:rsidRPr="00F2150A" w:rsidRDefault="00E266FD" w:rsidP="00E266FD">
            <w:pPr>
              <w:tabs>
                <w:tab w:val="left" w:pos="426"/>
              </w:tabs>
              <w:autoSpaceDE/>
              <w:autoSpaceDN/>
              <w:spacing w:before="60" w:after="60"/>
              <w:jc w:val="both"/>
              <w:rPr>
                <w:sz w:val="22"/>
                <w:szCs w:val="22"/>
                <w:lang w:eastAsia="en-US"/>
              </w:rPr>
            </w:pPr>
            <w:r w:rsidRPr="00F2150A">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rsidR="00E266FD" w:rsidRPr="00894058" w:rsidRDefault="00E266FD" w:rsidP="00E266FD">
            <w:pPr>
              <w:tabs>
                <w:tab w:val="left" w:pos="426"/>
              </w:tabs>
              <w:autoSpaceDE/>
              <w:autoSpaceDN/>
              <w:spacing w:before="60" w:after="60"/>
              <w:jc w:val="both"/>
              <w:rPr>
                <w:b/>
                <w:sz w:val="22"/>
                <w:szCs w:val="22"/>
              </w:rPr>
            </w:pPr>
            <w:r w:rsidRPr="00894058">
              <w:rPr>
                <w:b/>
                <w:sz w:val="22"/>
                <w:szCs w:val="22"/>
                <w:lang w:eastAsia="en-US"/>
              </w:rPr>
              <w:t>Выплата денежной компенсации осуществляется в порядке</w:t>
            </w:r>
            <w:r>
              <w:rPr>
                <w:b/>
                <w:sz w:val="22"/>
                <w:szCs w:val="22"/>
                <w:lang w:eastAsia="en-US"/>
              </w:rPr>
              <w:t>,</w:t>
            </w:r>
            <w:r w:rsidRPr="00894058">
              <w:rPr>
                <w:b/>
                <w:sz w:val="22"/>
                <w:szCs w:val="22"/>
                <w:lang w:eastAsia="en-US"/>
              </w:rPr>
              <w:t xml:space="preserve"> предусмотренном пунктом 77 настоящих Правил.</w:t>
            </w:r>
          </w:p>
          <w:p w:rsidR="00E266FD" w:rsidRPr="00F2150A" w:rsidRDefault="00E266FD" w:rsidP="00E266FD">
            <w:pPr>
              <w:tabs>
                <w:tab w:val="left" w:pos="426"/>
              </w:tabs>
              <w:autoSpaceDE/>
              <w:autoSpaceDN/>
              <w:spacing w:before="60" w:after="60"/>
              <w:jc w:val="both"/>
              <w:rPr>
                <w:sz w:val="22"/>
                <w:szCs w:val="22"/>
                <w:lang w:eastAsia="en-US"/>
              </w:rPr>
            </w:pPr>
            <w:r w:rsidRPr="00F2150A">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rsidR="00E266FD" w:rsidRPr="001934B0" w:rsidRDefault="00E266FD" w:rsidP="001934B0">
            <w:pPr>
              <w:tabs>
                <w:tab w:val="left" w:pos="426"/>
              </w:tabs>
              <w:autoSpaceDE/>
              <w:autoSpaceDN/>
              <w:spacing w:before="60" w:after="60"/>
              <w:jc w:val="both"/>
              <w:rPr>
                <w:sz w:val="22"/>
                <w:szCs w:val="22"/>
                <w:lang w:eastAsia="en-US"/>
              </w:rPr>
            </w:pPr>
          </w:p>
        </w:tc>
      </w:tr>
      <w:tr w:rsidR="00FB37E4" w:rsidRPr="001A1A25" w:rsidTr="00340CD9">
        <w:trPr>
          <w:trHeight w:val="652"/>
        </w:trPr>
        <w:tc>
          <w:tcPr>
            <w:tcW w:w="568" w:type="dxa"/>
          </w:tcPr>
          <w:p w:rsidR="00FB37E4" w:rsidRDefault="00FB37E4"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20</w:t>
            </w:r>
          </w:p>
        </w:tc>
        <w:tc>
          <w:tcPr>
            <w:tcW w:w="1076" w:type="dxa"/>
          </w:tcPr>
          <w:p w:rsidR="00FB37E4" w:rsidRDefault="00FB37E4"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124.</w:t>
            </w:r>
          </w:p>
        </w:tc>
        <w:tc>
          <w:tcPr>
            <w:tcW w:w="4170" w:type="dxa"/>
          </w:tcPr>
          <w:p w:rsidR="00FB37E4" w:rsidRDefault="00FB37E4" w:rsidP="00FB37E4">
            <w:pPr>
              <w:tabs>
                <w:tab w:val="left" w:pos="426"/>
              </w:tabs>
              <w:spacing w:before="60" w:after="60"/>
              <w:jc w:val="both"/>
              <w:rPr>
                <w:sz w:val="22"/>
                <w:szCs w:val="22"/>
              </w:rPr>
            </w:pPr>
            <w:r>
              <w:rPr>
                <w:sz w:val="22"/>
                <w:szCs w:val="22"/>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rsidR="00FB37E4" w:rsidRDefault="00FB37E4" w:rsidP="00FB37E4">
            <w:pPr>
              <w:tabs>
                <w:tab w:val="left" w:pos="426"/>
              </w:tabs>
              <w:spacing w:before="60" w:after="60"/>
              <w:jc w:val="both"/>
              <w:rPr>
                <w:sz w:val="22"/>
                <w:szCs w:val="22"/>
              </w:rPr>
            </w:pPr>
            <w:r>
              <w:rPr>
                <w:sz w:val="22"/>
                <w:szCs w:val="22"/>
              </w:rPr>
              <w:tab/>
              <w:t>124.1. с изменением инвестиционной декларации фонда;</w:t>
            </w:r>
          </w:p>
          <w:p w:rsidR="00FB37E4" w:rsidRDefault="00FB37E4" w:rsidP="00FB37E4">
            <w:pPr>
              <w:tabs>
                <w:tab w:val="left" w:pos="426"/>
              </w:tabs>
              <w:spacing w:before="60" w:after="60"/>
              <w:jc w:val="both"/>
              <w:rPr>
                <w:sz w:val="22"/>
                <w:szCs w:val="22"/>
              </w:rPr>
            </w:pPr>
            <w:r>
              <w:rPr>
                <w:sz w:val="22"/>
                <w:szCs w:val="22"/>
              </w:rPr>
              <w:tab/>
              <w:t xml:space="preserve">124.2. с увеличением размера вознаграждения управляющей компании, </w:t>
            </w:r>
            <w:r>
              <w:rPr>
                <w:sz w:val="22"/>
                <w:szCs w:val="22"/>
              </w:rPr>
              <w:lastRenderedPageBreak/>
              <w:t>специализированного депозитария, регистратора;</w:t>
            </w:r>
          </w:p>
          <w:p w:rsidR="00FB37E4" w:rsidRDefault="00FB37E4" w:rsidP="00FB37E4">
            <w:pPr>
              <w:tabs>
                <w:tab w:val="left" w:pos="426"/>
              </w:tabs>
              <w:spacing w:before="60" w:after="60"/>
              <w:jc w:val="both"/>
              <w:rPr>
                <w:sz w:val="22"/>
                <w:szCs w:val="22"/>
              </w:rPr>
            </w:pPr>
            <w:r>
              <w:rPr>
                <w:sz w:val="22"/>
                <w:szCs w:val="22"/>
              </w:rPr>
              <w:tab/>
              <w:t>124.3. с увеличением расходов и (или) расширением перечня расходов, подлежащих оплате за счет имущества, составляющего фонд;</w:t>
            </w:r>
          </w:p>
          <w:p w:rsidR="00FB37E4" w:rsidRDefault="00FB37E4" w:rsidP="00FB37E4">
            <w:pPr>
              <w:tabs>
                <w:tab w:val="left" w:pos="426"/>
              </w:tabs>
              <w:spacing w:before="60" w:after="60"/>
              <w:jc w:val="both"/>
              <w:rPr>
                <w:sz w:val="22"/>
                <w:szCs w:val="22"/>
              </w:rPr>
            </w:pPr>
            <w:r>
              <w:rPr>
                <w:sz w:val="22"/>
                <w:szCs w:val="22"/>
              </w:rPr>
              <w:tab/>
              <w:t>124.4. с введением скидок в связи с погашением инвестиционных паев или увеличением их размеров;</w:t>
            </w:r>
          </w:p>
          <w:p w:rsidR="00FB37E4" w:rsidRDefault="00FB37E4" w:rsidP="00FB37E4">
            <w:pPr>
              <w:tabs>
                <w:tab w:val="left" w:pos="426"/>
              </w:tabs>
              <w:spacing w:before="60" w:after="60"/>
              <w:jc w:val="both"/>
              <w:rPr>
                <w:sz w:val="22"/>
                <w:szCs w:val="22"/>
              </w:rPr>
            </w:pPr>
            <w:r>
              <w:rPr>
                <w:sz w:val="22"/>
                <w:szCs w:val="22"/>
              </w:rPr>
              <w:tab/>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rsidR="00FB37E4" w:rsidRDefault="00FB37E4" w:rsidP="00FB37E4">
            <w:pPr>
              <w:tabs>
                <w:tab w:val="left" w:pos="426"/>
              </w:tabs>
              <w:spacing w:before="60" w:after="60"/>
              <w:ind w:firstLine="426"/>
              <w:jc w:val="both"/>
              <w:rPr>
                <w:sz w:val="22"/>
                <w:szCs w:val="22"/>
              </w:rPr>
            </w:pPr>
            <w:r>
              <w:rPr>
                <w:sz w:val="22"/>
                <w:szCs w:val="22"/>
              </w:rPr>
              <w:t>124.6. с иными изменениями и дополнениями, предусмотренными нормативными актами Банка России.</w:t>
            </w:r>
          </w:p>
          <w:p w:rsidR="00FB37E4" w:rsidRPr="00E266FD" w:rsidRDefault="00FB37E4" w:rsidP="00E266FD">
            <w:pPr>
              <w:tabs>
                <w:tab w:val="left" w:pos="426"/>
              </w:tabs>
              <w:autoSpaceDE/>
              <w:autoSpaceDN/>
              <w:spacing w:before="60" w:after="60"/>
              <w:jc w:val="both"/>
              <w:rPr>
                <w:sz w:val="22"/>
                <w:szCs w:val="22"/>
                <w:lang w:eastAsia="en-US"/>
              </w:rPr>
            </w:pPr>
          </w:p>
        </w:tc>
        <w:tc>
          <w:tcPr>
            <w:tcW w:w="4253" w:type="dxa"/>
          </w:tcPr>
          <w:p w:rsidR="00FB37E4" w:rsidRDefault="00FB37E4" w:rsidP="00FB37E4">
            <w:pPr>
              <w:tabs>
                <w:tab w:val="left" w:pos="426"/>
              </w:tabs>
              <w:spacing w:before="60" w:after="60"/>
              <w:jc w:val="both"/>
              <w:rPr>
                <w:sz w:val="22"/>
                <w:szCs w:val="22"/>
              </w:rPr>
            </w:pPr>
            <w:r>
              <w:rPr>
                <w:sz w:val="22"/>
                <w:szCs w:val="22"/>
              </w:rPr>
              <w:lastRenderedPageBreak/>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rsidR="00FB37E4" w:rsidRDefault="00FB37E4" w:rsidP="00FB37E4">
            <w:pPr>
              <w:tabs>
                <w:tab w:val="left" w:pos="426"/>
              </w:tabs>
              <w:spacing w:before="60" w:after="60"/>
              <w:jc w:val="both"/>
              <w:rPr>
                <w:sz w:val="22"/>
                <w:szCs w:val="22"/>
              </w:rPr>
            </w:pPr>
            <w:r>
              <w:rPr>
                <w:sz w:val="22"/>
                <w:szCs w:val="22"/>
              </w:rPr>
              <w:tab/>
              <w:t>124.1. с изменением инвестиционной декларации фонда;</w:t>
            </w:r>
          </w:p>
          <w:p w:rsidR="00FB37E4" w:rsidRDefault="00FB37E4" w:rsidP="00FB37E4">
            <w:pPr>
              <w:tabs>
                <w:tab w:val="left" w:pos="426"/>
              </w:tabs>
              <w:spacing w:before="60" w:after="60"/>
              <w:jc w:val="both"/>
              <w:rPr>
                <w:sz w:val="22"/>
                <w:szCs w:val="22"/>
              </w:rPr>
            </w:pPr>
            <w:r>
              <w:rPr>
                <w:sz w:val="22"/>
                <w:szCs w:val="22"/>
              </w:rPr>
              <w:tab/>
              <w:t xml:space="preserve">124.2. с увеличением размера вознаграждения управляющей компании, </w:t>
            </w:r>
            <w:r>
              <w:rPr>
                <w:sz w:val="22"/>
                <w:szCs w:val="22"/>
              </w:rPr>
              <w:lastRenderedPageBreak/>
              <w:t>специализированного депозитария, регистратора;</w:t>
            </w:r>
          </w:p>
          <w:p w:rsidR="00FB37E4" w:rsidRDefault="00FB37E4" w:rsidP="00FB37E4">
            <w:pPr>
              <w:tabs>
                <w:tab w:val="left" w:pos="426"/>
              </w:tabs>
              <w:spacing w:before="60" w:after="60"/>
              <w:jc w:val="both"/>
              <w:rPr>
                <w:sz w:val="22"/>
                <w:szCs w:val="22"/>
              </w:rPr>
            </w:pPr>
            <w:r>
              <w:rPr>
                <w:sz w:val="22"/>
                <w:szCs w:val="22"/>
              </w:rPr>
              <w:tab/>
              <w:t>124.3. с увеличением расходов и (или) расширением перечня расходов, подлежащих оплате за счет имущества, составляющего фонд;</w:t>
            </w:r>
          </w:p>
          <w:p w:rsidR="00FB37E4" w:rsidRDefault="00FB37E4" w:rsidP="00FB37E4">
            <w:pPr>
              <w:tabs>
                <w:tab w:val="left" w:pos="426"/>
              </w:tabs>
              <w:spacing w:before="60" w:after="60"/>
              <w:jc w:val="both"/>
              <w:rPr>
                <w:sz w:val="22"/>
                <w:szCs w:val="22"/>
              </w:rPr>
            </w:pPr>
            <w:r>
              <w:rPr>
                <w:sz w:val="22"/>
                <w:szCs w:val="22"/>
              </w:rPr>
              <w:tab/>
              <w:t>124.4. с введением скидок в связи с погашением инвестиционных паев или увеличением их размеров;</w:t>
            </w:r>
          </w:p>
          <w:p w:rsidR="00FB37E4" w:rsidRDefault="00FB37E4" w:rsidP="00FB37E4">
            <w:pPr>
              <w:tabs>
                <w:tab w:val="left" w:pos="426"/>
              </w:tabs>
              <w:spacing w:before="60" w:after="60"/>
              <w:jc w:val="both"/>
              <w:rPr>
                <w:sz w:val="22"/>
                <w:szCs w:val="22"/>
              </w:rPr>
            </w:pPr>
            <w:r>
              <w:rPr>
                <w:sz w:val="22"/>
                <w:szCs w:val="22"/>
              </w:rPr>
              <w:tab/>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rsidR="00BD3800" w:rsidRDefault="00BD3800" w:rsidP="00BD3800">
            <w:pPr>
              <w:adjustRightInd w:val="0"/>
              <w:jc w:val="both"/>
              <w:rPr>
                <w:b/>
                <w:sz w:val="22"/>
                <w:szCs w:val="22"/>
              </w:rPr>
            </w:pPr>
            <w:r>
              <w:rPr>
                <w:b/>
                <w:sz w:val="22"/>
                <w:szCs w:val="22"/>
              </w:rPr>
              <w:t xml:space="preserve">         124.6.</w:t>
            </w:r>
            <w:r>
              <w:rPr>
                <w:sz w:val="22"/>
                <w:szCs w:val="22"/>
              </w:rPr>
              <w:t xml:space="preserve"> </w:t>
            </w:r>
            <w:r>
              <w:rPr>
                <w:b/>
                <w:sz w:val="22"/>
                <w:szCs w:val="22"/>
              </w:rPr>
              <w:t xml:space="preserve">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16" w:history="1">
              <w:r w:rsidRPr="00BD3800">
                <w:rPr>
                  <w:rStyle w:val="af5"/>
                  <w:b/>
                  <w:color w:val="000000" w:themeColor="text1"/>
                  <w:sz w:val="22"/>
                  <w:szCs w:val="22"/>
                  <w:u w:val="none"/>
                </w:rPr>
                <w:t>пунктом 3.2 статьи 39</w:t>
              </w:r>
            </w:hyperlink>
            <w:r>
              <w:rPr>
                <w:sz w:val="22"/>
                <w:szCs w:val="22"/>
              </w:rPr>
              <w:t xml:space="preserve"> </w:t>
            </w:r>
            <w:r>
              <w:rPr>
                <w:b/>
                <w:sz w:val="22"/>
                <w:szCs w:val="22"/>
              </w:rPr>
              <w:t>Федерального закона «Об инвестиционных фондах»;</w:t>
            </w:r>
          </w:p>
          <w:p w:rsidR="00BD3800" w:rsidRDefault="00BD3800" w:rsidP="00BD3800">
            <w:pPr>
              <w:adjustRightInd w:val="0"/>
              <w:jc w:val="both"/>
              <w:rPr>
                <w:b/>
                <w:sz w:val="22"/>
                <w:szCs w:val="22"/>
              </w:rPr>
            </w:pPr>
            <w:r>
              <w:rPr>
                <w:b/>
                <w:sz w:val="22"/>
                <w:szCs w:val="22"/>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rsidR="00FB37E4" w:rsidRPr="00F2150A" w:rsidRDefault="00FB37E4" w:rsidP="00BD3800">
            <w:pPr>
              <w:tabs>
                <w:tab w:val="left" w:pos="426"/>
              </w:tabs>
              <w:spacing w:before="60" w:after="60"/>
              <w:ind w:firstLine="426"/>
              <w:jc w:val="both"/>
              <w:rPr>
                <w:sz w:val="22"/>
                <w:szCs w:val="22"/>
                <w:lang w:eastAsia="en-US"/>
              </w:rPr>
            </w:pPr>
            <w:r>
              <w:rPr>
                <w:sz w:val="22"/>
                <w:szCs w:val="22"/>
              </w:rPr>
              <w:t>124.6. с иными изменениями и дополнениями, предусмотренными нормативными актами Банка России.</w:t>
            </w:r>
          </w:p>
        </w:tc>
      </w:tr>
      <w:tr w:rsidR="00E266FD" w:rsidRPr="001A1A25" w:rsidTr="00E266FD">
        <w:trPr>
          <w:trHeight w:val="652"/>
        </w:trPr>
        <w:tc>
          <w:tcPr>
            <w:tcW w:w="568" w:type="dxa"/>
          </w:tcPr>
          <w:p w:rsidR="00E266FD" w:rsidRDefault="00FB37E4"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22</w:t>
            </w:r>
          </w:p>
        </w:tc>
        <w:tc>
          <w:tcPr>
            <w:tcW w:w="9499" w:type="dxa"/>
            <w:gridSpan w:val="3"/>
          </w:tcPr>
          <w:p w:rsidR="00E266FD" w:rsidRPr="00F2150A" w:rsidRDefault="00E266FD" w:rsidP="00E266FD">
            <w:pPr>
              <w:tabs>
                <w:tab w:val="left" w:pos="426"/>
              </w:tabs>
              <w:autoSpaceDE/>
              <w:autoSpaceDN/>
              <w:spacing w:before="60" w:after="60"/>
              <w:jc w:val="both"/>
              <w:rPr>
                <w:sz w:val="22"/>
                <w:szCs w:val="22"/>
                <w:lang w:eastAsia="en-US"/>
              </w:rPr>
            </w:pPr>
            <w:r>
              <w:rPr>
                <w:sz w:val="22"/>
                <w:szCs w:val="22"/>
                <w:lang w:eastAsia="en-US"/>
              </w:rPr>
              <w:t>Изложить Приложение №4 и Приложение №5 к Правилам фонда в новой редакции</w:t>
            </w:r>
          </w:p>
        </w:tc>
      </w:tr>
    </w:tbl>
    <w:p w:rsidR="00F91719" w:rsidRDefault="00F91719" w:rsidP="00541AA0">
      <w:pPr>
        <w:pStyle w:val="fieldcomment"/>
        <w:rPr>
          <w:lang w:val="ru-RU"/>
        </w:rPr>
      </w:pPr>
    </w:p>
    <w:p w:rsidR="00766CAB" w:rsidRDefault="00766CAB" w:rsidP="00541AA0">
      <w:pPr>
        <w:pStyle w:val="fieldcomment"/>
        <w:rPr>
          <w:lang w:val="ru-RU"/>
        </w:rPr>
      </w:pPr>
    </w:p>
    <w:p w:rsidR="00766CAB" w:rsidRDefault="00766CAB" w:rsidP="00541AA0">
      <w:pPr>
        <w:pStyle w:val="fieldcomment"/>
        <w:rPr>
          <w:lang w:val="ru-RU"/>
        </w:rPr>
      </w:pPr>
    </w:p>
    <w:p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F2EBA">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rsidR="00E266FD" w:rsidRDefault="0082095F" w:rsidP="00766CAB">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w:t>
      </w:r>
      <w:proofErr w:type="spellStart"/>
      <w:r w:rsidRPr="00C46077">
        <w:rPr>
          <w:rFonts w:ascii="Times New Roman" w:hAnsi="Times New Roman" w:cs="Times New Roman"/>
          <w:sz w:val="22"/>
          <w:szCs w:val="22"/>
          <w:lang w:val="ru-RU"/>
        </w:rPr>
        <w:t>Инвестмент</w:t>
      </w:r>
      <w:proofErr w:type="spellEnd"/>
      <w:r w:rsidRPr="00C46077">
        <w:rPr>
          <w:rFonts w:ascii="Times New Roman" w:hAnsi="Times New Roman" w:cs="Times New Roman"/>
          <w:sz w:val="22"/>
          <w:szCs w:val="22"/>
          <w:lang w:val="ru-RU"/>
        </w:rPr>
        <w:t xml:space="preserve"> </w:t>
      </w:r>
      <w:proofErr w:type="spellStart"/>
      <w:r w:rsidRPr="00C46077">
        <w:rPr>
          <w:rFonts w:ascii="Times New Roman" w:hAnsi="Times New Roman" w:cs="Times New Roman"/>
          <w:sz w:val="22"/>
          <w:szCs w:val="22"/>
          <w:lang w:val="ru-RU"/>
        </w:rPr>
        <w:t>Партнерс</w:t>
      </w:r>
      <w:proofErr w:type="spellEnd"/>
      <w:r w:rsidRPr="00C46077">
        <w:rPr>
          <w:rFonts w:ascii="Times New Roman" w:hAnsi="Times New Roman" w:cs="Times New Roman"/>
          <w:sz w:val="22"/>
          <w:szCs w:val="22"/>
          <w:lang w:val="ru-RU"/>
        </w:rPr>
        <w:t xml:space="preserve">  (АО)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2D190F">
        <w:rPr>
          <w:rFonts w:ascii="Times New Roman" w:hAnsi="Times New Roman" w:cs="Times New Roman"/>
          <w:sz w:val="22"/>
          <w:szCs w:val="22"/>
          <w:lang w:val="ru-RU"/>
        </w:rPr>
        <w:t xml:space="preserve">              А.А. Мордавченков</w:t>
      </w:r>
    </w:p>
    <w:p w:rsidR="00E266FD" w:rsidRDefault="00E266FD">
      <w:pPr>
        <w:autoSpaceDE/>
        <w:autoSpaceDN/>
        <w:spacing w:after="200" w:line="276" w:lineRule="auto"/>
        <w:rPr>
          <w:sz w:val="22"/>
          <w:szCs w:val="22"/>
          <w:lang w:eastAsia="en-US"/>
        </w:rPr>
      </w:pPr>
      <w:r>
        <w:rPr>
          <w:sz w:val="22"/>
          <w:szCs w:val="22"/>
        </w:rPr>
        <w:br w:type="page"/>
      </w:r>
    </w:p>
    <w:p w:rsidR="00E266FD" w:rsidRPr="00AD53A2" w:rsidRDefault="00E266FD" w:rsidP="00E266FD">
      <w:pPr>
        <w:autoSpaceDE/>
        <w:autoSpaceDN/>
        <w:spacing w:before="45" w:after="45"/>
        <w:jc w:val="right"/>
        <w:rPr>
          <w:rFonts w:ascii="Arial" w:hAnsi="Arial" w:cs="Arial"/>
          <w:sz w:val="9"/>
          <w:szCs w:val="9"/>
          <w:lang w:eastAsia="en-US"/>
        </w:rPr>
      </w:pPr>
      <w:r w:rsidRPr="00AD53A2">
        <w:rPr>
          <w:rFonts w:ascii="Arial" w:hAnsi="Arial" w:cs="Arial"/>
          <w:sz w:val="9"/>
          <w:szCs w:val="9"/>
          <w:lang w:eastAsia="en-US"/>
        </w:rPr>
        <w:lastRenderedPageBreak/>
        <w:t xml:space="preserve">Приложение № 4 к Правилам Фонда </w:t>
      </w:r>
    </w:p>
    <w:p w:rsidR="00E266FD" w:rsidRPr="00AD53A2" w:rsidRDefault="00E266FD" w:rsidP="00E266FD">
      <w:pPr>
        <w:autoSpaceDE/>
        <w:autoSpaceDN/>
        <w:spacing w:before="375" w:after="375"/>
        <w:jc w:val="center"/>
        <w:outlineLvl w:val="0"/>
        <w:rPr>
          <w:rFonts w:ascii="Arial" w:hAnsi="Arial" w:cs="Arial"/>
          <w:b/>
          <w:bCs/>
          <w:kern w:val="36"/>
          <w:lang w:eastAsia="en-US"/>
        </w:rPr>
      </w:pPr>
      <w:r w:rsidRPr="00AD53A2">
        <w:rPr>
          <w:rFonts w:ascii="Arial" w:hAnsi="Arial" w:cs="Arial"/>
          <w:b/>
          <w:bCs/>
          <w:kern w:val="36"/>
          <w:lang w:eastAsia="en-US"/>
        </w:rPr>
        <w:t xml:space="preserve">Заявка на погашение инвестиционных паев № </w:t>
      </w:r>
      <w:r w:rsidRPr="00AD53A2">
        <w:rPr>
          <w:rFonts w:ascii="Arial" w:hAnsi="Arial" w:cs="Arial"/>
          <w:b/>
          <w:bCs/>
          <w:kern w:val="36"/>
          <w:lang w:eastAsia="en-US"/>
        </w:rPr>
        <w:br/>
        <w:t>для физических лиц</w:t>
      </w:r>
    </w:p>
    <w:p w:rsidR="00E266FD" w:rsidRPr="00AD53A2" w:rsidRDefault="00E266FD" w:rsidP="00E266FD">
      <w:pPr>
        <w:autoSpaceDE/>
        <w:autoSpaceDN/>
        <w:spacing w:before="45" w:after="45"/>
        <w:rPr>
          <w:rFonts w:ascii="Arial" w:hAnsi="Arial" w:cs="Arial"/>
          <w:b/>
          <w:bCs/>
          <w:sz w:val="16"/>
          <w:szCs w:val="16"/>
          <w:lang w:eastAsia="en-US"/>
        </w:rPr>
      </w:pPr>
      <w:r w:rsidRPr="00AD53A2">
        <w:rPr>
          <w:rFonts w:ascii="Arial" w:hAnsi="Arial" w:cs="Arial"/>
          <w:b/>
          <w:bCs/>
          <w:sz w:val="16"/>
          <w:szCs w:val="16"/>
          <w:lang w:eastAsia="en-US"/>
        </w:rPr>
        <w:t xml:space="preserve">Дата: Время: </w:t>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t>Дата:___________________________</w:t>
      </w:r>
    </w:p>
    <w:p w:rsidR="00E266FD" w:rsidRPr="00AD53A2" w:rsidRDefault="00E266FD" w:rsidP="00E266FD">
      <w:pPr>
        <w:autoSpaceDE/>
        <w:autoSpaceDN/>
        <w:spacing w:before="45" w:after="45"/>
        <w:rPr>
          <w:rFonts w:ascii="Arial" w:hAnsi="Arial" w:cs="Arial"/>
          <w:sz w:val="16"/>
          <w:szCs w:val="16"/>
          <w:lang w:eastAsia="en-US"/>
        </w:rPr>
      </w:pPr>
      <w:r w:rsidRPr="00AD53A2">
        <w:rPr>
          <w:rFonts w:ascii="Arial" w:hAnsi="Arial" w:cs="Arial"/>
          <w:b/>
          <w:sz w:val="14"/>
          <w:szCs w:val="14"/>
          <w:lang w:eastAsia="en-US"/>
        </w:rPr>
        <w:t>(дата и время приема заявки)</w:t>
      </w:r>
      <w:r w:rsidRPr="00AD53A2">
        <w:rPr>
          <w:rFonts w:ascii="Arial" w:hAnsi="Arial" w:cs="Arial"/>
          <w:b/>
          <w:sz w:val="14"/>
          <w:szCs w:val="14"/>
          <w:lang w:eastAsia="en-US"/>
        </w:rPr>
        <w:tab/>
      </w:r>
      <w:r w:rsidRPr="00AD53A2">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bl>
    <w:p w:rsidR="00E266FD" w:rsidRPr="00AD53A2" w:rsidRDefault="00E266FD" w:rsidP="00E266FD">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rPr>
                <w:lang w:eastAsia="en-US"/>
              </w:rPr>
            </w:pPr>
          </w:p>
        </w:tc>
      </w:tr>
    </w:tbl>
    <w:p w:rsidR="00E266FD" w:rsidRPr="00AD53A2" w:rsidRDefault="00E266FD" w:rsidP="00E266FD">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0" w:type="auto"/>
            <w:gridSpan w:val="2"/>
            <w:tcMar>
              <w:top w:w="30" w:type="dxa"/>
              <w:left w:w="75" w:type="dxa"/>
              <w:bottom w:w="30" w:type="dxa"/>
              <w:right w:w="75" w:type="dxa"/>
            </w:tcMar>
            <w:vAlign w:val="center"/>
          </w:tcPr>
          <w:p w:rsidR="00E266FD" w:rsidRPr="00AD53A2" w:rsidRDefault="00E266FD" w:rsidP="00E266FD">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физических лиц</w:t>
            </w: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 представителя:</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0" w:type="auto"/>
            <w:gridSpan w:val="2"/>
            <w:tcMar>
              <w:top w:w="30" w:type="dxa"/>
              <w:left w:w="75" w:type="dxa"/>
              <w:bottom w:w="30" w:type="dxa"/>
              <w:right w:w="75" w:type="dxa"/>
            </w:tcMar>
            <w:vAlign w:val="center"/>
          </w:tcPr>
          <w:p w:rsidR="00E266FD" w:rsidRPr="00AD53A2" w:rsidRDefault="00E266FD" w:rsidP="00E266FD">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юридических лиц</w:t>
            </w: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Свидетельство о регистрации: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В лице:</w:t>
            </w:r>
            <w:r w:rsidRPr="00AD53A2">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spacing w:before="45" w:after="45"/>
              <w:rPr>
                <w:rFonts w:ascii="Arial" w:hAnsi="Arial" w:cs="Arial"/>
                <w:sz w:val="16"/>
                <w:szCs w:val="16"/>
                <w:lang w:eastAsia="en-US"/>
              </w:rPr>
            </w:pPr>
          </w:p>
        </w:tc>
      </w:tr>
    </w:tbl>
    <w:p w:rsidR="00E266FD" w:rsidRPr="00AD53A2" w:rsidRDefault="00E266FD" w:rsidP="00E266FD">
      <w:pPr>
        <w:autoSpaceDE/>
        <w:autoSpaceDN/>
        <w:spacing w:before="375" w:after="375"/>
        <w:jc w:val="center"/>
        <w:rPr>
          <w:rFonts w:ascii="Arial" w:hAnsi="Arial" w:cs="Arial"/>
          <w:b/>
          <w:bCs/>
          <w:sz w:val="16"/>
          <w:szCs w:val="16"/>
          <w:lang w:eastAsia="en-US"/>
        </w:rPr>
      </w:pPr>
      <w:r w:rsidRPr="00AD53A2">
        <w:rPr>
          <w:rFonts w:ascii="Arial" w:hAnsi="Arial" w:cs="Arial"/>
          <w:b/>
          <w:bCs/>
          <w:sz w:val="16"/>
          <w:szCs w:val="16"/>
          <w:lang w:eastAsia="en-US"/>
        </w:rPr>
        <w:t xml:space="preserve">Прошу погасить инвестиционные паи фонда в количестве </w:t>
      </w:r>
      <w:r w:rsidRPr="00AD53A2">
        <w:rPr>
          <w:rFonts w:ascii="Arial" w:hAnsi="Arial" w:cs="Arial"/>
          <w:b/>
          <w:bCs/>
          <w:sz w:val="16"/>
          <w:szCs w:val="16"/>
          <w:u w:val="single"/>
          <w:lang w:val="en-US" w:eastAsia="en-US"/>
        </w:rPr>
        <w:t>  </w:t>
      </w:r>
      <w:r w:rsidRPr="00AD53A2">
        <w:rPr>
          <w:rFonts w:ascii="Arial" w:hAnsi="Arial" w:cs="Arial"/>
          <w:b/>
          <w:bCs/>
          <w:sz w:val="16"/>
          <w:szCs w:val="16"/>
          <w:u w:val="single"/>
          <w:lang w:eastAsia="en-US"/>
        </w:rPr>
        <w:t xml:space="preserve"> </w:t>
      </w:r>
      <w:r w:rsidRPr="00AD53A2">
        <w:rPr>
          <w:rFonts w:ascii="Arial" w:hAnsi="Arial" w:cs="Arial"/>
          <w:b/>
          <w:bCs/>
          <w:sz w:val="16"/>
          <w:szCs w:val="16"/>
          <w:u w:val="single"/>
          <w:lang w:val="en-US" w:eastAsia="en-US"/>
        </w:rPr>
        <w:t>  </w:t>
      </w:r>
      <w:r w:rsidRPr="00AD53A2">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AD53A2"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Прошу перечислить сумму денежной компенсации на счет:</w:t>
            </w:r>
          </w:p>
          <w:p w:rsidR="00E266FD" w:rsidRPr="00AD53A2" w:rsidRDefault="00E266FD" w:rsidP="00E266FD">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rsidR="00E266FD" w:rsidRPr="00AD53A2" w:rsidRDefault="00E266FD" w:rsidP="00E266FD">
            <w:pPr>
              <w:autoSpaceDE/>
              <w:autoSpaceDN/>
              <w:spacing w:before="45" w:after="45"/>
              <w:ind w:left="75"/>
              <w:jc w:val="right"/>
              <w:rPr>
                <w:rFonts w:ascii="Arial" w:hAnsi="Arial" w:cs="Arial"/>
                <w:b/>
                <w:bCs/>
                <w:sz w:val="16"/>
                <w:szCs w:val="16"/>
                <w:lang w:eastAsia="en-US"/>
              </w:rPr>
            </w:pPr>
            <w:r w:rsidRPr="00AD53A2">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AD53A2" w:rsidRDefault="00E266FD" w:rsidP="00E266FD">
            <w:pPr>
              <w:autoSpaceDE/>
              <w:autoSpaceDN/>
              <w:spacing w:before="45" w:after="45"/>
              <w:ind w:left="75"/>
              <w:rPr>
                <w:rFonts w:ascii="Arial" w:hAnsi="Arial" w:cs="Arial"/>
                <w:sz w:val="16"/>
                <w:szCs w:val="16"/>
                <w:lang w:eastAsia="en-US"/>
              </w:rPr>
            </w:pPr>
            <w:r w:rsidRPr="00AD53A2">
              <w:rPr>
                <w:rFonts w:ascii="Arial" w:hAnsi="Arial" w:cs="Arial"/>
                <w:sz w:val="16"/>
                <w:szCs w:val="16"/>
                <w:lang w:val="en-US" w:eastAsia="en-US"/>
              </w:rPr>
              <w:t> </w:t>
            </w:r>
          </w:p>
        </w:tc>
      </w:tr>
    </w:tbl>
    <w:p w:rsidR="00E266FD" w:rsidRPr="00AD53A2" w:rsidRDefault="00E266FD" w:rsidP="00E266FD">
      <w:pPr>
        <w:autoSpaceDE/>
        <w:autoSpaceDN/>
        <w:spacing w:before="45" w:after="45"/>
        <w:rPr>
          <w:rFonts w:ascii="Arial" w:hAnsi="Arial" w:cs="Arial"/>
          <w:sz w:val="16"/>
          <w:szCs w:val="16"/>
          <w:lang w:eastAsia="en-US"/>
        </w:rPr>
      </w:pPr>
    </w:p>
    <w:p w:rsidR="00E266FD" w:rsidRPr="00AD53A2" w:rsidRDefault="00E266FD" w:rsidP="00E266FD">
      <w:pPr>
        <w:autoSpaceDE/>
        <w:autoSpaceDN/>
        <w:spacing w:before="45" w:after="45"/>
        <w:rPr>
          <w:rFonts w:ascii="Arial" w:hAnsi="Arial" w:cs="Arial"/>
          <w:sz w:val="16"/>
          <w:szCs w:val="16"/>
          <w:lang w:eastAsia="en-US"/>
        </w:rPr>
      </w:pPr>
      <w:r w:rsidRPr="00AD53A2">
        <w:rPr>
          <w:rFonts w:ascii="Arial" w:hAnsi="Arial" w:cs="Arial"/>
          <w:sz w:val="16"/>
          <w:szCs w:val="16"/>
          <w:lang w:eastAsia="en-US"/>
        </w:rPr>
        <w:t>Настоящая заявка носит безотзывный характер.</w:t>
      </w:r>
      <w:r w:rsidRPr="00AD53A2">
        <w:rPr>
          <w:rFonts w:ascii="Arial" w:hAnsi="Arial" w:cs="Arial"/>
          <w:sz w:val="16"/>
          <w:szCs w:val="16"/>
          <w:lang w:eastAsia="en-US"/>
        </w:rPr>
        <w:br/>
        <w:t xml:space="preserve">С Правилами фонда ознакомлен. </w:t>
      </w:r>
    </w:p>
    <w:p w:rsidR="00E266FD" w:rsidRPr="00AD53A2" w:rsidRDefault="00E266FD" w:rsidP="00E266FD">
      <w:pPr>
        <w:autoSpaceDE/>
        <w:autoSpaceDN/>
        <w:spacing w:before="45" w:after="45"/>
        <w:rPr>
          <w:rFonts w:ascii="Arial" w:hAnsi="Arial" w:cs="Arial"/>
          <w:sz w:val="16"/>
          <w:szCs w:val="16"/>
          <w:lang w:eastAsia="en-US"/>
        </w:rPr>
      </w:pPr>
      <w:r w:rsidRPr="00AD53A2">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E266FD" w:rsidRPr="00AD53A2" w:rsidRDefault="00E266FD" w:rsidP="00E266FD">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E266FD" w:rsidRPr="00AD53A2" w:rsidTr="00E266FD">
        <w:trPr>
          <w:tblCellSpacing w:w="75" w:type="dxa"/>
        </w:trPr>
        <w:tc>
          <w:tcPr>
            <w:tcW w:w="2364" w:type="pct"/>
            <w:tcMar>
              <w:top w:w="30" w:type="dxa"/>
              <w:left w:w="75" w:type="dxa"/>
              <w:bottom w:w="30" w:type="dxa"/>
              <w:right w:w="75" w:type="dxa"/>
            </w:tcMar>
          </w:tcPr>
          <w:p w:rsidR="00E266FD" w:rsidRPr="00AD53A2" w:rsidRDefault="00E266FD" w:rsidP="00E266FD">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Заявителя/Уполномоченного представителя</w:t>
            </w:r>
          </w:p>
          <w:p w:rsidR="00E266FD" w:rsidRPr="00AD53A2" w:rsidRDefault="00E266FD" w:rsidP="00E266FD">
            <w:pPr>
              <w:autoSpaceDE/>
              <w:spacing w:after="150"/>
              <w:textAlignment w:val="top"/>
              <w:rPr>
                <w:rFonts w:ascii="Arial" w:hAnsi="Arial" w:cs="Arial"/>
                <w:sz w:val="16"/>
                <w:szCs w:val="16"/>
                <w:lang w:eastAsia="en-US"/>
              </w:rPr>
            </w:pPr>
            <w:r w:rsidRPr="00AD53A2">
              <w:rPr>
                <w:rFonts w:ascii="Arial" w:hAnsi="Arial" w:cs="Arial"/>
                <w:sz w:val="16"/>
                <w:szCs w:val="16"/>
                <w:lang w:eastAsia="en-US"/>
              </w:rPr>
              <w:t>__________________________________________________</w:t>
            </w:r>
          </w:p>
          <w:p w:rsidR="00E266FD" w:rsidRPr="00AD53A2" w:rsidRDefault="00E266FD" w:rsidP="00E266FD">
            <w:pPr>
              <w:autoSpaceDE/>
              <w:spacing w:after="150"/>
              <w:textAlignment w:val="top"/>
              <w:rPr>
                <w:rFonts w:ascii="Arial" w:hAnsi="Arial" w:cs="Arial"/>
                <w:sz w:val="16"/>
                <w:szCs w:val="16"/>
                <w:lang w:eastAsia="en-US"/>
              </w:rPr>
            </w:pPr>
          </w:p>
        </w:tc>
        <w:tc>
          <w:tcPr>
            <w:tcW w:w="2400" w:type="pct"/>
          </w:tcPr>
          <w:p w:rsidR="00E266FD" w:rsidRPr="00AD53A2" w:rsidRDefault="00E266FD" w:rsidP="00E266FD">
            <w:pPr>
              <w:autoSpaceDE/>
              <w:spacing w:after="150"/>
              <w:textAlignment w:val="top"/>
              <w:rPr>
                <w:rFonts w:ascii="Arial" w:hAnsi="Arial" w:cs="Arial"/>
                <w:sz w:val="16"/>
                <w:szCs w:val="16"/>
                <w:lang w:eastAsia="en-US"/>
              </w:rPr>
            </w:pPr>
            <w:r w:rsidRPr="00AD53A2">
              <w:rPr>
                <w:rFonts w:ascii="Arial" w:hAnsi="Arial" w:cs="Arial"/>
                <w:sz w:val="16"/>
                <w:szCs w:val="16"/>
                <w:lang w:eastAsia="en-US"/>
              </w:rPr>
              <w:t>Заявку принял, подпись/подпись и полномочия проверил.</w:t>
            </w:r>
          </w:p>
          <w:p w:rsidR="00E266FD" w:rsidRPr="00AD53A2" w:rsidRDefault="00E266FD" w:rsidP="00E266FD">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лица, принявшего заявку_____________________</w:t>
            </w:r>
          </w:p>
          <w:p w:rsidR="00E266FD" w:rsidRPr="00AD53A2" w:rsidRDefault="00E266FD" w:rsidP="00E266FD">
            <w:pPr>
              <w:autoSpaceDE/>
              <w:spacing w:after="150"/>
              <w:jc w:val="center"/>
              <w:textAlignment w:val="top"/>
              <w:rPr>
                <w:rFonts w:ascii="Arial" w:hAnsi="Arial" w:cs="Arial"/>
                <w:sz w:val="16"/>
                <w:szCs w:val="16"/>
                <w:lang w:eastAsia="en-US"/>
              </w:rPr>
            </w:pPr>
            <w:r w:rsidRPr="00AD53A2">
              <w:rPr>
                <w:rFonts w:ascii="Arial" w:hAnsi="Arial" w:cs="Arial"/>
                <w:sz w:val="16"/>
                <w:szCs w:val="16"/>
                <w:lang w:eastAsia="en-US"/>
              </w:rPr>
              <w:t xml:space="preserve">                                                                           М.П.</w:t>
            </w:r>
          </w:p>
        </w:tc>
      </w:tr>
    </w:tbl>
    <w:p w:rsidR="00E266FD" w:rsidRDefault="00E266FD" w:rsidP="00E266FD">
      <w:pPr>
        <w:autoSpaceDE/>
        <w:autoSpaceDN/>
        <w:rPr>
          <w:sz w:val="12"/>
          <w:szCs w:val="12"/>
          <w:lang w:eastAsia="en-US"/>
        </w:rPr>
      </w:pPr>
      <w:r w:rsidRPr="00AD53A2">
        <w:rPr>
          <w:sz w:val="12"/>
          <w:szCs w:val="12"/>
          <w:lang w:eastAsia="en-US"/>
        </w:rPr>
        <w:t>* Поле не является обязательным для заполнения, за исключением погашения паев в рамках Договора ДСЖ</w:t>
      </w:r>
    </w:p>
    <w:p w:rsidR="00E266FD" w:rsidRDefault="00E266FD" w:rsidP="00E266FD">
      <w:pPr>
        <w:autoSpaceDE/>
        <w:autoSpaceDN/>
        <w:spacing w:after="200" w:line="276" w:lineRule="auto"/>
        <w:rPr>
          <w:sz w:val="12"/>
          <w:szCs w:val="12"/>
          <w:lang w:eastAsia="en-US"/>
        </w:rPr>
      </w:pPr>
      <w:r>
        <w:rPr>
          <w:sz w:val="12"/>
          <w:szCs w:val="12"/>
          <w:lang w:eastAsia="en-US"/>
        </w:rPr>
        <w:br w:type="page"/>
      </w:r>
    </w:p>
    <w:p w:rsidR="00E266FD" w:rsidRPr="005B6BD6" w:rsidRDefault="00E266FD" w:rsidP="00E266FD">
      <w:pPr>
        <w:autoSpaceDE/>
        <w:autoSpaceDN/>
        <w:jc w:val="right"/>
        <w:rPr>
          <w:rFonts w:ascii="Arial" w:hAnsi="Arial" w:cs="Arial"/>
          <w:sz w:val="9"/>
          <w:szCs w:val="9"/>
          <w:lang w:eastAsia="en-US"/>
        </w:rPr>
      </w:pPr>
      <w:r w:rsidRPr="005B6BD6">
        <w:rPr>
          <w:rFonts w:ascii="Arial" w:hAnsi="Arial" w:cs="Arial"/>
          <w:sz w:val="9"/>
          <w:szCs w:val="9"/>
          <w:lang w:eastAsia="en-US"/>
        </w:rPr>
        <w:lastRenderedPageBreak/>
        <w:t xml:space="preserve">Приложение № 5 к Правилам Фонда </w:t>
      </w:r>
    </w:p>
    <w:p w:rsidR="00E266FD" w:rsidRPr="005B6BD6" w:rsidRDefault="00E266FD" w:rsidP="00E266FD">
      <w:pPr>
        <w:autoSpaceDE/>
        <w:autoSpaceDN/>
        <w:spacing w:before="375" w:after="375"/>
        <w:jc w:val="center"/>
        <w:outlineLvl w:val="0"/>
        <w:rPr>
          <w:rFonts w:ascii="Arial" w:hAnsi="Arial" w:cs="Arial"/>
          <w:b/>
          <w:bCs/>
          <w:kern w:val="36"/>
          <w:lang w:eastAsia="en-US"/>
        </w:rPr>
      </w:pPr>
      <w:r w:rsidRPr="005B6BD6">
        <w:rPr>
          <w:rFonts w:ascii="Arial" w:hAnsi="Arial" w:cs="Arial"/>
          <w:b/>
          <w:bCs/>
          <w:kern w:val="36"/>
          <w:lang w:eastAsia="en-US"/>
        </w:rPr>
        <w:t xml:space="preserve">Заявка на погашение инвестиционных паев № </w:t>
      </w:r>
      <w:r w:rsidRPr="005B6BD6">
        <w:rPr>
          <w:rFonts w:ascii="Arial" w:hAnsi="Arial" w:cs="Arial"/>
          <w:b/>
          <w:bCs/>
          <w:kern w:val="36"/>
          <w:lang w:eastAsia="en-US"/>
        </w:rPr>
        <w:br/>
        <w:t>для юридических лиц</w:t>
      </w:r>
    </w:p>
    <w:p w:rsidR="00E266FD" w:rsidRPr="005B6BD6" w:rsidRDefault="00E266FD" w:rsidP="00E266FD">
      <w:pPr>
        <w:autoSpaceDE/>
        <w:autoSpaceDN/>
        <w:spacing w:before="45" w:after="45"/>
        <w:rPr>
          <w:rFonts w:ascii="Arial" w:hAnsi="Arial" w:cs="Arial"/>
          <w:b/>
          <w:bCs/>
          <w:sz w:val="16"/>
          <w:szCs w:val="16"/>
          <w:lang w:eastAsia="en-US"/>
        </w:rPr>
      </w:pPr>
      <w:r w:rsidRPr="005B6BD6">
        <w:rPr>
          <w:rFonts w:ascii="Arial" w:hAnsi="Arial" w:cs="Arial"/>
          <w:b/>
          <w:bCs/>
          <w:sz w:val="16"/>
          <w:szCs w:val="16"/>
          <w:lang w:eastAsia="en-US"/>
        </w:rPr>
        <w:t xml:space="preserve">Дата: Время: </w:t>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t xml:space="preserve">  Дата:___________________________</w:t>
      </w:r>
    </w:p>
    <w:p w:rsidR="00E266FD" w:rsidRPr="005B6BD6" w:rsidRDefault="00E266FD" w:rsidP="00E266FD">
      <w:pPr>
        <w:autoSpaceDE/>
        <w:autoSpaceDN/>
        <w:spacing w:before="45" w:after="45"/>
        <w:rPr>
          <w:rFonts w:ascii="Arial" w:hAnsi="Arial" w:cs="Arial"/>
          <w:sz w:val="16"/>
          <w:szCs w:val="16"/>
          <w:lang w:eastAsia="en-US"/>
        </w:rPr>
      </w:pPr>
      <w:r w:rsidRPr="005B6BD6">
        <w:rPr>
          <w:rFonts w:ascii="Arial" w:hAnsi="Arial" w:cs="Arial"/>
          <w:b/>
          <w:sz w:val="14"/>
          <w:szCs w:val="14"/>
          <w:lang w:eastAsia="en-US"/>
        </w:rPr>
        <w:t>(дата и время приема заявки)</w:t>
      </w:r>
      <w:r w:rsidRPr="005B6BD6">
        <w:rPr>
          <w:rFonts w:ascii="Arial" w:hAnsi="Arial" w:cs="Arial"/>
          <w:b/>
          <w:sz w:val="14"/>
          <w:szCs w:val="14"/>
          <w:lang w:eastAsia="en-US"/>
        </w:rPr>
        <w:tab/>
      </w:r>
      <w:r w:rsidRPr="005B6BD6">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bl>
    <w:p w:rsidR="00E266FD" w:rsidRPr="005B6BD6" w:rsidRDefault="00E266FD" w:rsidP="00E266FD">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rPr>
                <w:lang w:eastAsia="en-US"/>
              </w:rPr>
            </w:pPr>
          </w:p>
        </w:tc>
      </w:tr>
    </w:tbl>
    <w:p w:rsidR="00E266FD" w:rsidRPr="005B6BD6" w:rsidRDefault="00E266FD" w:rsidP="00E266FD">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0" w:type="auto"/>
            <w:gridSpan w:val="2"/>
            <w:tcMar>
              <w:top w:w="30" w:type="dxa"/>
              <w:left w:w="75" w:type="dxa"/>
              <w:bottom w:w="30" w:type="dxa"/>
              <w:right w:w="75" w:type="dxa"/>
            </w:tcMar>
            <w:vAlign w:val="center"/>
          </w:tcPr>
          <w:p w:rsidR="00E266FD" w:rsidRPr="005B6BD6" w:rsidRDefault="00E266FD" w:rsidP="00E266FD">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физических лиц</w:t>
            </w: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 представителя:</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0" w:type="auto"/>
            <w:gridSpan w:val="2"/>
            <w:tcMar>
              <w:top w:w="30" w:type="dxa"/>
              <w:left w:w="75" w:type="dxa"/>
              <w:bottom w:w="30" w:type="dxa"/>
              <w:right w:w="75" w:type="dxa"/>
            </w:tcMar>
            <w:vAlign w:val="center"/>
          </w:tcPr>
          <w:p w:rsidR="00E266FD" w:rsidRPr="005B6BD6" w:rsidRDefault="00E266FD" w:rsidP="00E266FD">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юридических лиц</w:t>
            </w: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Свидетельство о регистрации: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В лице:</w:t>
            </w:r>
            <w:r w:rsidRPr="005B6BD6">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spacing w:before="45" w:after="45"/>
              <w:rPr>
                <w:rFonts w:ascii="Arial" w:hAnsi="Arial" w:cs="Arial"/>
                <w:sz w:val="16"/>
                <w:szCs w:val="16"/>
                <w:lang w:eastAsia="en-US"/>
              </w:rPr>
            </w:pPr>
          </w:p>
        </w:tc>
      </w:tr>
    </w:tbl>
    <w:p w:rsidR="00E266FD" w:rsidRPr="005B6BD6" w:rsidRDefault="00E266FD" w:rsidP="00E266FD">
      <w:pPr>
        <w:autoSpaceDE/>
        <w:autoSpaceDN/>
        <w:spacing w:before="375" w:after="375"/>
        <w:jc w:val="center"/>
        <w:rPr>
          <w:rFonts w:ascii="Arial" w:hAnsi="Arial" w:cs="Arial"/>
          <w:b/>
          <w:bCs/>
          <w:sz w:val="16"/>
          <w:szCs w:val="16"/>
          <w:lang w:eastAsia="en-US"/>
        </w:rPr>
      </w:pPr>
      <w:r w:rsidRPr="005B6BD6">
        <w:rPr>
          <w:rFonts w:ascii="Arial" w:hAnsi="Arial" w:cs="Arial"/>
          <w:b/>
          <w:bCs/>
          <w:sz w:val="16"/>
          <w:szCs w:val="16"/>
          <w:lang w:eastAsia="en-US"/>
        </w:rPr>
        <w:t xml:space="preserve">Прошу погасить инвестиционные паи фонда в количестве </w:t>
      </w:r>
      <w:r w:rsidRPr="005B6BD6">
        <w:rPr>
          <w:rFonts w:ascii="Arial" w:hAnsi="Arial" w:cs="Arial"/>
          <w:b/>
          <w:bCs/>
          <w:sz w:val="16"/>
          <w:szCs w:val="16"/>
          <w:u w:val="single"/>
          <w:lang w:val="en-US" w:eastAsia="en-US"/>
        </w:rPr>
        <w:t>  </w:t>
      </w:r>
      <w:r w:rsidRPr="005B6BD6">
        <w:rPr>
          <w:rFonts w:ascii="Arial" w:hAnsi="Arial" w:cs="Arial"/>
          <w:b/>
          <w:bCs/>
          <w:sz w:val="16"/>
          <w:szCs w:val="16"/>
          <w:u w:val="single"/>
          <w:lang w:eastAsia="en-US"/>
        </w:rPr>
        <w:t xml:space="preserve"> </w:t>
      </w:r>
      <w:r w:rsidRPr="005B6BD6">
        <w:rPr>
          <w:rFonts w:ascii="Arial" w:hAnsi="Arial" w:cs="Arial"/>
          <w:b/>
          <w:bCs/>
          <w:sz w:val="16"/>
          <w:szCs w:val="16"/>
          <w:u w:val="single"/>
          <w:lang w:val="en-US" w:eastAsia="en-US"/>
        </w:rPr>
        <w:t>  </w:t>
      </w:r>
      <w:r w:rsidRPr="005B6BD6">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E266FD" w:rsidRPr="005B6BD6" w:rsidTr="00E266F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Прошу перечислить сумму денежной компенсации на счет:</w:t>
            </w:r>
          </w:p>
          <w:p w:rsidR="00E266FD" w:rsidRPr="005B6BD6" w:rsidRDefault="00E266FD" w:rsidP="00E266FD">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rsidR="00E266FD" w:rsidRPr="005B6BD6" w:rsidRDefault="00E266FD" w:rsidP="00E266FD">
            <w:pPr>
              <w:autoSpaceDE/>
              <w:autoSpaceDN/>
              <w:spacing w:before="45" w:after="45"/>
              <w:ind w:left="75"/>
              <w:jc w:val="right"/>
              <w:rPr>
                <w:rFonts w:ascii="Arial" w:hAnsi="Arial" w:cs="Arial"/>
                <w:b/>
                <w:bCs/>
                <w:sz w:val="16"/>
                <w:szCs w:val="16"/>
                <w:lang w:eastAsia="en-US"/>
              </w:rPr>
            </w:pPr>
            <w:r w:rsidRPr="005B6BD6">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E266FD" w:rsidRPr="005B6BD6" w:rsidRDefault="00E266FD" w:rsidP="00E266FD">
            <w:pPr>
              <w:autoSpaceDE/>
              <w:autoSpaceDN/>
              <w:spacing w:before="45" w:after="45"/>
              <w:ind w:left="75"/>
              <w:rPr>
                <w:rFonts w:ascii="Arial" w:hAnsi="Arial" w:cs="Arial"/>
                <w:sz w:val="16"/>
                <w:szCs w:val="16"/>
                <w:lang w:eastAsia="en-US"/>
              </w:rPr>
            </w:pPr>
            <w:r w:rsidRPr="005B6BD6">
              <w:rPr>
                <w:rFonts w:ascii="Arial" w:hAnsi="Arial" w:cs="Arial"/>
                <w:sz w:val="16"/>
                <w:szCs w:val="16"/>
                <w:lang w:val="en-US" w:eastAsia="en-US"/>
              </w:rPr>
              <w:t> </w:t>
            </w:r>
          </w:p>
        </w:tc>
      </w:tr>
    </w:tbl>
    <w:p w:rsidR="00E266FD" w:rsidRPr="005B6BD6" w:rsidRDefault="00E266FD" w:rsidP="00E266FD">
      <w:pPr>
        <w:autoSpaceDE/>
        <w:autoSpaceDN/>
        <w:spacing w:before="45" w:after="45"/>
        <w:rPr>
          <w:rFonts w:ascii="Arial" w:hAnsi="Arial" w:cs="Arial"/>
          <w:sz w:val="16"/>
          <w:szCs w:val="16"/>
          <w:lang w:eastAsia="en-US"/>
        </w:rPr>
      </w:pPr>
    </w:p>
    <w:p w:rsidR="00E266FD" w:rsidRPr="005B6BD6" w:rsidRDefault="00E266FD" w:rsidP="00E266FD">
      <w:pPr>
        <w:autoSpaceDE/>
        <w:autoSpaceDN/>
        <w:spacing w:before="45" w:after="45"/>
        <w:rPr>
          <w:rFonts w:ascii="Arial" w:hAnsi="Arial" w:cs="Arial"/>
          <w:sz w:val="16"/>
          <w:szCs w:val="16"/>
          <w:lang w:eastAsia="en-US"/>
        </w:rPr>
      </w:pPr>
      <w:r w:rsidRPr="005B6BD6">
        <w:rPr>
          <w:rFonts w:ascii="Arial" w:hAnsi="Arial" w:cs="Arial"/>
          <w:sz w:val="16"/>
          <w:szCs w:val="16"/>
          <w:lang w:eastAsia="en-US"/>
        </w:rPr>
        <w:t>Настоящая заявка носит безотзывный характер.</w:t>
      </w:r>
      <w:r w:rsidRPr="005B6BD6">
        <w:rPr>
          <w:rFonts w:ascii="Arial" w:hAnsi="Arial" w:cs="Arial"/>
          <w:sz w:val="16"/>
          <w:szCs w:val="16"/>
          <w:lang w:eastAsia="en-US"/>
        </w:rPr>
        <w:br/>
        <w:t xml:space="preserve">С Правилами фонда ознакомлен. </w:t>
      </w:r>
    </w:p>
    <w:p w:rsidR="00E266FD" w:rsidRPr="005B6BD6" w:rsidRDefault="00E266FD" w:rsidP="00E266FD">
      <w:pPr>
        <w:autoSpaceDE/>
        <w:autoSpaceDN/>
        <w:spacing w:before="45" w:after="45"/>
        <w:rPr>
          <w:rFonts w:ascii="Arial" w:hAnsi="Arial" w:cs="Arial"/>
          <w:sz w:val="16"/>
          <w:szCs w:val="16"/>
          <w:lang w:eastAsia="en-US"/>
        </w:rPr>
      </w:pPr>
      <w:r w:rsidRPr="005B6BD6">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E266FD" w:rsidRPr="005B6BD6" w:rsidRDefault="00E266FD" w:rsidP="00E266FD">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E266FD" w:rsidRPr="005B6BD6" w:rsidTr="00E266FD">
        <w:trPr>
          <w:tblCellSpacing w:w="75" w:type="dxa"/>
        </w:trPr>
        <w:tc>
          <w:tcPr>
            <w:tcW w:w="2364" w:type="pct"/>
            <w:tcMar>
              <w:top w:w="30" w:type="dxa"/>
              <w:left w:w="75" w:type="dxa"/>
              <w:bottom w:w="30" w:type="dxa"/>
              <w:right w:w="75" w:type="dxa"/>
            </w:tcMar>
          </w:tcPr>
          <w:p w:rsidR="00E266FD" w:rsidRPr="005B6BD6" w:rsidRDefault="00E266FD" w:rsidP="00E266FD">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Заявителя/Уполномоченного представителя</w:t>
            </w:r>
          </w:p>
          <w:p w:rsidR="00E266FD" w:rsidRPr="005B6BD6" w:rsidRDefault="00E266FD" w:rsidP="00E266FD">
            <w:pPr>
              <w:autoSpaceDE/>
              <w:spacing w:after="150"/>
              <w:textAlignment w:val="top"/>
              <w:rPr>
                <w:rFonts w:ascii="Arial" w:hAnsi="Arial" w:cs="Arial"/>
                <w:sz w:val="16"/>
                <w:szCs w:val="16"/>
                <w:lang w:eastAsia="en-US"/>
              </w:rPr>
            </w:pPr>
            <w:r w:rsidRPr="005B6BD6">
              <w:rPr>
                <w:rFonts w:ascii="Arial" w:hAnsi="Arial" w:cs="Arial"/>
                <w:sz w:val="16"/>
                <w:szCs w:val="16"/>
                <w:lang w:eastAsia="en-US"/>
              </w:rPr>
              <w:t>__________________________________________________</w:t>
            </w:r>
          </w:p>
          <w:p w:rsidR="00E266FD" w:rsidRPr="005B6BD6" w:rsidRDefault="00E266FD" w:rsidP="00E266FD">
            <w:pPr>
              <w:autoSpaceDE/>
              <w:spacing w:after="150"/>
              <w:textAlignment w:val="top"/>
              <w:rPr>
                <w:rFonts w:ascii="Arial" w:hAnsi="Arial" w:cs="Arial"/>
                <w:sz w:val="16"/>
                <w:szCs w:val="16"/>
                <w:lang w:eastAsia="en-US"/>
              </w:rPr>
            </w:pPr>
          </w:p>
        </w:tc>
        <w:tc>
          <w:tcPr>
            <w:tcW w:w="2400" w:type="pct"/>
          </w:tcPr>
          <w:p w:rsidR="00E266FD" w:rsidRPr="005B6BD6" w:rsidRDefault="00E266FD" w:rsidP="00E266FD">
            <w:pPr>
              <w:autoSpaceDE/>
              <w:spacing w:after="150"/>
              <w:textAlignment w:val="top"/>
              <w:rPr>
                <w:rFonts w:ascii="Arial" w:hAnsi="Arial" w:cs="Arial"/>
                <w:sz w:val="16"/>
                <w:szCs w:val="16"/>
                <w:lang w:eastAsia="en-US"/>
              </w:rPr>
            </w:pPr>
            <w:r w:rsidRPr="005B6BD6">
              <w:rPr>
                <w:rFonts w:ascii="Arial" w:hAnsi="Arial" w:cs="Arial"/>
                <w:sz w:val="16"/>
                <w:szCs w:val="16"/>
                <w:lang w:eastAsia="en-US"/>
              </w:rPr>
              <w:t>Заявку принял, подпись/подпись и полномочия проверил.</w:t>
            </w:r>
          </w:p>
          <w:p w:rsidR="00E266FD" w:rsidRPr="005B6BD6" w:rsidRDefault="00E266FD" w:rsidP="00E266FD">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лица, принявшего заявку_____________________</w:t>
            </w:r>
          </w:p>
          <w:p w:rsidR="00E266FD" w:rsidRPr="005B6BD6" w:rsidRDefault="00E266FD" w:rsidP="00E266FD">
            <w:pPr>
              <w:autoSpaceDE/>
              <w:spacing w:after="150"/>
              <w:jc w:val="center"/>
              <w:textAlignment w:val="top"/>
              <w:rPr>
                <w:rFonts w:ascii="Arial" w:hAnsi="Arial" w:cs="Arial"/>
                <w:sz w:val="16"/>
                <w:szCs w:val="16"/>
                <w:lang w:eastAsia="en-US"/>
              </w:rPr>
            </w:pPr>
            <w:r w:rsidRPr="005B6BD6">
              <w:rPr>
                <w:rFonts w:ascii="Arial" w:hAnsi="Arial" w:cs="Arial"/>
                <w:sz w:val="16"/>
                <w:szCs w:val="16"/>
                <w:lang w:eastAsia="en-US"/>
              </w:rPr>
              <w:t xml:space="preserve">                                                                           М.П.</w:t>
            </w:r>
          </w:p>
        </w:tc>
      </w:tr>
    </w:tbl>
    <w:p w:rsidR="00E266FD" w:rsidRPr="005B6BD6" w:rsidRDefault="00E266FD" w:rsidP="00E266FD">
      <w:pPr>
        <w:autoSpaceDE/>
        <w:autoSpaceDN/>
        <w:rPr>
          <w:rFonts w:ascii="Arial" w:hAnsi="Arial" w:cs="Arial"/>
          <w:sz w:val="12"/>
          <w:szCs w:val="12"/>
          <w:lang w:eastAsia="en-US"/>
        </w:rPr>
      </w:pPr>
      <w:r w:rsidRPr="005B6BD6">
        <w:rPr>
          <w:sz w:val="12"/>
          <w:szCs w:val="12"/>
          <w:lang w:eastAsia="en-US"/>
        </w:rPr>
        <w:t>* Поле не является обязательным для заполнения</w:t>
      </w:r>
    </w:p>
    <w:p w:rsidR="00E266FD" w:rsidRPr="00AD53A2" w:rsidRDefault="00E266FD" w:rsidP="00E266FD">
      <w:pPr>
        <w:autoSpaceDE/>
        <w:autoSpaceDN/>
        <w:rPr>
          <w:rFonts w:ascii="Arial" w:hAnsi="Arial" w:cs="Arial"/>
          <w:sz w:val="12"/>
          <w:szCs w:val="12"/>
          <w:lang w:eastAsia="en-US"/>
        </w:rPr>
      </w:pPr>
    </w:p>
    <w:p w:rsidR="00E266FD" w:rsidRPr="00AD53A2" w:rsidRDefault="00E266FD" w:rsidP="00E266FD">
      <w:pPr>
        <w:autoSpaceDE/>
        <w:autoSpaceDN/>
        <w:rPr>
          <w:lang w:eastAsia="en-US"/>
        </w:rPr>
      </w:pPr>
    </w:p>
    <w:p w:rsidR="00E266FD" w:rsidRDefault="00E266FD" w:rsidP="00E266FD">
      <w:pPr>
        <w:pStyle w:val="fieldcomment"/>
        <w:rPr>
          <w:rFonts w:ascii="Times New Roman" w:hAnsi="Times New Roman" w:cs="Times New Roman"/>
          <w:sz w:val="22"/>
          <w:szCs w:val="22"/>
          <w:lang w:val="ru-RU"/>
        </w:rPr>
      </w:pPr>
    </w:p>
    <w:p w:rsidR="00E266FD" w:rsidRDefault="00E266FD" w:rsidP="00E266FD">
      <w:pPr>
        <w:autoSpaceDE/>
        <w:autoSpaceDN/>
        <w:spacing w:after="200" w:line="276" w:lineRule="auto"/>
        <w:rPr>
          <w:sz w:val="22"/>
          <w:szCs w:val="22"/>
          <w:lang w:eastAsia="en-US"/>
        </w:rPr>
      </w:pPr>
    </w:p>
    <w:p w:rsidR="0019110A" w:rsidRPr="00766CAB" w:rsidRDefault="0019110A" w:rsidP="00766CAB">
      <w:pPr>
        <w:pStyle w:val="fieldcomment"/>
        <w:rPr>
          <w:rFonts w:ascii="Times New Roman" w:hAnsi="Times New Roman" w:cs="Times New Roman"/>
          <w:sz w:val="22"/>
          <w:szCs w:val="22"/>
          <w:lang w:val="ru-RU"/>
        </w:rPr>
      </w:pPr>
    </w:p>
    <w:sectPr w:rsidR="0019110A" w:rsidRPr="00766CAB" w:rsidSect="008F294C">
      <w:footerReference w:type="default" r:id="rId17"/>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E35" w:rsidRDefault="00E82E35" w:rsidP="009C0A43">
      <w:pPr>
        <w:pStyle w:val="BodyNum"/>
      </w:pPr>
      <w:r>
        <w:separator/>
      </w:r>
    </w:p>
  </w:endnote>
  <w:endnote w:type="continuationSeparator" w:id="0">
    <w:p w:rsidR="00E82E35" w:rsidRDefault="00E82E35"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9F" w:rsidRDefault="00CF7C9F">
    <w:pPr>
      <w:pStyle w:val="ae"/>
      <w:jc w:val="right"/>
    </w:pPr>
    <w:r>
      <w:fldChar w:fldCharType="begin"/>
    </w:r>
    <w:r>
      <w:instrText xml:space="preserve"> PAGE   \* MERGEFORMAT </w:instrText>
    </w:r>
    <w:r>
      <w:fldChar w:fldCharType="separate"/>
    </w:r>
    <w:r w:rsidR="00C5094C">
      <w:rPr>
        <w:noProof/>
      </w:rPr>
      <w:t>1</w:t>
    </w:r>
    <w:r>
      <w:rPr>
        <w:noProof/>
      </w:rPr>
      <w:fldChar w:fldCharType="end"/>
    </w:r>
  </w:p>
  <w:p w:rsidR="00CF7C9F" w:rsidRDefault="00CF7C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E35" w:rsidRDefault="00E82E35" w:rsidP="009C0A43">
      <w:pPr>
        <w:pStyle w:val="BodyNum"/>
      </w:pPr>
      <w:r>
        <w:separator/>
      </w:r>
    </w:p>
  </w:footnote>
  <w:footnote w:type="continuationSeparator" w:id="0">
    <w:p w:rsidR="00E82E35" w:rsidRDefault="00E82E35"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22918"/>
    <w:multiLevelType w:val="multilevel"/>
    <w:tmpl w:val="7FF6A506"/>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0C4140FB"/>
    <w:multiLevelType w:val="hybridMultilevel"/>
    <w:tmpl w:val="EB88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087EFA"/>
    <w:multiLevelType w:val="hybridMultilevel"/>
    <w:tmpl w:val="3A6A3EF2"/>
    <w:lvl w:ilvl="0" w:tplc="29DC4414">
      <w:start w:val="112"/>
      <w:numFmt w:val="decimal"/>
      <w:lvlText w:val="%1."/>
      <w:lvlJc w:val="left"/>
      <w:pPr>
        <w:ind w:left="846" w:hanging="4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D068BC"/>
    <w:multiLevelType w:val="hybridMultilevel"/>
    <w:tmpl w:val="22CA1354"/>
    <w:lvl w:ilvl="0" w:tplc="85046278">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5" w15:restartNumberingAfterBreak="0">
    <w:nsid w:val="4AB37CBE"/>
    <w:multiLevelType w:val="hybridMultilevel"/>
    <w:tmpl w:val="14EACF4E"/>
    <w:lvl w:ilvl="0" w:tplc="450E841E">
      <w:start w:val="104"/>
      <w:numFmt w:val="decimal"/>
      <w:lvlText w:val="%1."/>
      <w:lvlJc w:val="left"/>
      <w:pPr>
        <w:ind w:left="840" w:hanging="4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7"/>
  </w:num>
  <w:num w:numId="19">
    <w:abstractNumId w:val="18"/>
  </w:num>
  <w:num w:numId="20">
    <w:abstractNumId w:val="4"/>
  </w:num>
  <w:num w:numId="21">
    <w:abstractNumId w:val="19"/>
  </w:num>
  <w:num w:numId="22">
    <w:abstractNumId w:val="13"/>
  </w:num>
  <w:num w:numId="23">
    <w:abstractNumId w:val="17"/>
  </w:num>
  <w:num w:numId="24">
    <w:abstractNumId w:val="22"/>
  </w:num>
  <w:num w:numId="25">
    <w:abstractNumId w:val="1"/>
  </w:num>
  <w:num w:numId="26">
    <w:abstractNumId w:val="21"/>
  </w:num>
  <w:num w:numId="27">
    <w:abstractNumId w:val="10"/>
  </w:num>
  <w:num w:numId="28">
    <w:abstractNumId w:val="11"/>
  </w:num>
  <w:num w:numId="29">
    <w:abstractNumId w:val="6"/>
  </w:num>
  <w:num w:numId="30">
    <w:abstractNumId w:val="14"/>
  </w:num>
  <w:num w:numId="31">
    <w:abstractNumId w:val="20"/>
  </w:num>
  <w:num w:numId="32">
    <w:abstractNumId w:val="16"/>
  </w:num>
  <w:num w:numId="33">
    <w:abstractNumId w:val="2"/>
  </w:num>
  <w:num w:numId="34">
    <w:abstractNumId w:val="3"/>
  </w:num>
  <w:num w:numId="35">
    <w:abstractNumId w:val="8"/>
  </w:num>
  <w:num w:numId="36">
    <w:abstractNumId w:val="23"/>
  </w:num>
  <w:num w:numId="37">
    <w:abstractNumId w:val="15"/>
  </w:num>
  <w:num w:numId="38">
    <w:abstractNumId w:val="5"/>
  </w:num>
  <w:num w:numId="39">
    <w:abstractNumId w:val="12"/>
  </w:num>
  <w:num w:numId="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ECB"/>
    <w:rsid w:val="00001F79"/>
    <w:rsid w:val="00003760"/>
    <w:rsid w:val="00004922"/>
    <w:rsid w:val="00012071"/>
    <w:rsid w:val="00015E29"/>
    <w:rsid w:val="000171F1"/>
    <w:rsid w:val="00022EA6"/>
    <w:rsid w:val="0002373E"/>
    <w:rsid w:val="00025B64"/>
    <w:rsid w:val="0003296B"/>
    <w:rsid w:val="000331B7"/>
    <w:rsid w:val="000362E0"/>
    <w:rsid w:val="000371B3"/>
    <w:rsid w:val="00040259"/>
    <w:rsid w:val="00041EE8"/>
    <w:rsid w:val="000421C2"/>
    <w:rsid w:val="00044418"/>
    <w:rsid w:val="00047A7A"/>
    <w:rsid w:val="00051B1E"/>
    <w:rsid w:val="00053103"/>
    <w:rsid w:val="00053230"/>
    <w:rsid w:val="00054F8B"/>
    <w:rsid w:val="00055E8F"/>
    <w:rsid w:val="00056FA7"/>
    <w:rsid w:val="000619CF"/>
    <w:rsid w:val="00061EFC"/>
    <w:rsid w:val="00062505"/>
    <w:rsid w:val="00065D33"/>
    <w:rsid w:val="0006605D"/>
    <w:rsid w:val="00067FD4"/>
    <w:rsid w:val="0007749A"/>
    <w:rsid w:val="000778AF"/>
    <w:rsid w:val="00082F2B"/>
    <w:rsid w:val="000845D2"/>
    <w:rsid w:val="00084687"/>
    <w:rsid w:val="0008790C"/>
    <w:rsid w:val="00091CBE"/>
    <w:rsid w:val="00092992"/>
    <w:rsid w:val="00093551"/>
    <w:rsid w:val="00097F16"/>
    <w:rsid w:val="000A278F"/>
    <w:rsid w:val="000B0C49"/>
    <w:rsid w:val="000B12AE"/>
    <w:rsid w:val="000B152B"/>
    <w:rsid w:val="000B433E"/>
    <w:rsid w:val="000B45F6"/>
    <w:rsid w:val="000B51A8"/>
    <w:rsid w:val="000C19F9"/>
    <w:rsid w:val="000C1E44"/>
    <w:rsid w:val="000C32C8"/>
    <w:rsid w:val="000C4080"/>
    <w:rsid w:val="000C4842"/>
    <w:rsid w:val="000D14B8"/>
    <w:rsid w:val="000D1576"/>
    <w:rsid w:val="000D180A"/>
    <w:rsid w:val="000D3A26"/>
    <w:rsid w:val="000D6120"/>
    <w:rsid w:val="000E33AB"/>
    <w:rsid w:val="000E5AB3"/>
    <w:rsid w:val="000E7B4F"/>
    <w:rsid w:val="000F041C"/>
    <w:rsid w:val="000F1FA7"/>
    <w:rsid w:val="000F372B"/>
    <w:rsid w:val="000F54C1"/>
    <w:rsid w:val="000F56AB"/>
    <w:rsid w:val="000F58F7"/>
    <w:rsid w:val="000F650E"/>
    <w:rsid w:val="000F7B75"/>
    <w:rsid w:val="00103B3C"/>
    <w:rsid w:val="00110157"/>
    <w:rsid w:val="00110A96"/>
    <w:rsid w:val="00111B48"/>
    <w:rsid w:val="00111D8D"/>
    <w:rsid w:val="001135AD"/>
    <w:rsid w:val="00114FC9"/>
    <w:rsid w:val="001152A2"/>
    <w:rsid w:val="00115D3D"/>
    <w:rsid w:val="00115EDC"/>
    <w:rsid w:val="001161CE"/>
    <w:rsid w:val="00120F3E"/>
    <w:rsid w:val="001218D6"/>
    <w:rsid w:val="001228CF"/>
    <w:rsid w:val="00123051"/>
    <w:rsid w:val="0012450D"/>
    <w:rsid w:val="00126A50"/>
    <w:rsid w:val="00126B2D"/>
    <w:rsid w:val="00126F73"/>
    <w:rsid w:val="00127357"/>
    <w:rsid w:val="00127B5E"/>
    <w:rsid w:val="00130467"/>
    <w:rsid w:val="001324E4"/>
    <w:rsid w:val="00132DD9"/>
    <w:rsid w:val="00140951"/>
    <w:rsid w:val="001414B0"/>
    <w:rsid w:val="00142D36"/>
    <w:rsid w:val="00144173"/>
    <w:rsid w:val="00147924"/>
    <w:rsid w:val="0015183B"/>
    <w:rsid w:val="0015367B"/>
    <w:rsid w:val="00153F15"/>
    <w:rsid w:val="00154565"/>
    <w:rsid w:val="00155879"/>
    <w:rsid w:val="0015723A"/>
    <w:rsid w:val="00157FDD"/>
    <w:rsid w:val="001605B7"/>
    <w:rsid w:val="00167C3B"/>
    <w:rsid w:val="00174D16"/>
    <w:rsid w:val="00177E74"/>
    <w:rsid w:val="001808A9"/>
    <w:rsid w:val="00180A12"/>
    <w:rsid w:val="00181934"/>
    <w:rsid w:val="00181D4D"/>
    <w:rsid w:val="0018705F"/>
    <w:rsid w:val="00190BC5"/>
    <w:rsid w:val="0019110A"/>
    <w:rsid w:val="001913C2"/>
    <w:rsid w:val="001932BA"/>
    <w:rsid w:val="001934B0"/>
    <w:rsid w:val="001937FD"/>
    <w:rsid w:val="00194559"/>
    <w:rsid w:val="001960CD"/>
    <w:rsid w:val="00196441"/>
    <w:rsid w:val="001A035C"/>
    <w:rsid w:val="001A1829"/>
    <w:rsid w:val="001A1A25"/>
    <w:rsid w:val="001A7200"/>
    <w:rsid w:val="001A7E84"/>
    <w:rsid w:val="001B1DF2"/>
    <w:rsid w:val="001B1E2F"/>
    <w:rsid w:val="001B23AA"/>
    <w:rsid w:val="001B3CE7"/>
    <w:rsid w:val="001B40F9"/>
    <w:rsid w:val="001C04B4"/>
    <w:rsid w:val="001C2197"/>
    <w:rsid w:val="001C60E8"/>
    <w:rsid w:val="001C6FDA"/>
    <w:rsid w:val="001C707C"/>
    <w:rsid w:val="001D1CF9"/>
    <w:rsid w:val="001D3610"/>
    <w:rsid w:val="001D781A"/>
    <w:rsid w:val="001D7AA4"/>
    <w:rsid w:val="001E1070"/>
    <w:rsid w:val="001E2726"/>
    <w:rsid w:val="001E4954"/>
    <w:rsid w:val="001E514E"/>
    <w:rsid w:val="001E6976"/>
    <w:rsid w:val="001E6CD0"/>
    <w:rsid w:val="001F04BE"/>
    <w:rsid w:val="001F468A"/>
    <w:rsid w:val="001F4BDB"/>
    <w:rsid w:val="001F594F"/>
    <w:rsid w:val="00200BAE"/>
    <w:rsid w:val="0020226A"/>
    <w:rsid w:val="00202CFA"/>
    <w:rsid w:val="002037B1"/>
    <w:rsid w:val="00203ACE"/>
    <w:rsid w:val="00204512"/>
    <w:rsid w:val="002058D1"/>
    <w:rsid w:val="002101C5"/>
    <w:rsid w:val="00212CA7"/>
    <w:rsid w:val="00216313"/>
    <w:rsid w:val="002164BC"/>
    <w:rsid w:val="00220CB1"/>
    <w:rsid w:val="002254BE"/>
    <w:rsid w:val="00227175"/>
    <w:rsid w:val="0023170C"/>
    <w:rsid w:val="00231947"/>
    <w:rsid w:val="00232022"/>
    <w:rsid w:val="002324C1"/>
    <w:rsid w:val="0023374D"/>
    <w:rsid w:val="00233BFF"/>
    <w:rsid w:val="002349B9"/>
    <w:rsid w:val="00234BFC"/>
    <w:rsid w:val="00235BA5"/>
    <w:rsid w:val="00235F9B"/>
    <w:rsid w:val="0023781C"/>
    <w:rsid w:val="0024003F"/>
    <w:rsid w:val="002439F2"/>
    <w:rsid w:val="00244E7F"/>
    <w:rsid w:val="00245CE0"/>
    <w:rsid w:val="002461E8"/>
    <w:rsid w:val="00246A04"/>
    <w:rsid w:val="00254340"/>
    <w:rsid w:val="0026171A"/>
    <w:rsid w:val="00262DE8"/>
    <w:rsid w:val="00264B0C"/>
    <w:rsid w:val="00266080"/>
    <w:rsid w:val="002663F4"/>
    <w:rsid w:val="00267BA2"/>
    <w:rsid w:val="00270024"/>
    <w:rsid w:val="0027172E"/>
    <w:rsid w:val="00274BC0"/>
    <w:rsid w:val="00280FA8"/>
    <w:rsid w:val="00281E65"/>
    <w:rsid w:val="0028429A"/>
    <w:rsid w:val="00285BD7"/>
    <w:rsid w:val="00287E5B"/>
    <w:rsid w:val="00295748"/>
    <w:rsid w:val="0029645A"/>
    <w:rsid w:val="00297664"/>
    <w:rsid w:val="002A151E"/>
    <w:rsid w:val="002A3897"/>
    <w:rsid w:val="002A3E1E"/>
    <w:rsid w:val="002A4AE9"/>
    <w:rsid w:val="002A7DA9"/>
    <w:rsid w:val="002A7EDD"/>
    <w:rsid w:val="002B1D88"/>
    <w:rsid w:val="002B55FB"/>
    <w:rsid w:val="002C59EB"/>
    <w:rsid w:val="002C66CD"/>
    <w:rsid w:val="002C681F"/>
    <w:rsid w:val="002D190F"/>
    <w:rsid w:val="002D1C2E"/>
    <w:rsid w:val="002D21C0"/>
    <w:rsid w:val="002D22F6"/>
    <w:rsid w:val="002D26A8"/>
    <w:rsid w:val="002D285A"/>
    <w:rsid w:val="002D4AA9"/>
    <w:rsid w:val="002D5003"/>
    <w:rsid w:val="002D6240"/>
    <w:rsid w:val="002E0CC9"/>
    <w:rsid w:val="002E26DC"/>
    <w:rsid w:val="002E2AD5"/>
    <w:rsid w:val="002E312B"/>
    <w:rsid w:val="002E3554"/>
    <w:rsid w:val="002E4747"/>
    <w:rsid w:val="002E5175"/>
    <w:rsid w:val="002E6797"/>
    <w:rsid w:val="002F3E0A"/>
    <w:rsid w:val="00301192"/>
    <w:rsid w:val="00302683"/>
    <w:rsid w:val="003041BA"/>
    <w:rsid w:val="003048D0"/>
    <w:rsid w:val="00305245"/>
    <w:rsid w:val="00306460"/>
    <w:rsid w:val="00307CBF"/>
    <w:rsid w:val="00307CD0"/>
    <w:rsid w:val="00313B27"/>
    <w:rsid w:val="00313DC0"/>
    <w:rsid w:val="00313DFE"/>
    <w:rsid w:val="0032753F"/>
    <w:rsid w:val="003275ED"/>
    <w:rsid w:val="003277AC"/>
    <w:rsid w:val="00332E2D"/>
    <w:rsid w:val="0033312D"/>
    <w:rsid w:val="00333BB1"/>
    <w:rsid w:val="00335AD2"/>
    <w:rsid w:val="00336FA4"/>
    <w:rsid w:val="003371AD"/>
    <w:rsid w:val="00340103"/>
    <w:rsid w:val="00340C23"/>
    <w:rsid w:val="00340CD9"/>
    <w:rsid w:val="003425B4"/>
    <w:rsid w:val="0034298C"/>
    <w:rsid w:val="00343DD1"/>
    <w:rsid w:val="00343EB4"/>
    <w:rsid w:val="00344444"/>
    <w:rsid w:val="003479EF"/>
    <w:rsid w:val="003502F1"/>
    <w:rsid w:val="00351731"/>
    <w:rsid w:val="003524A9"/>
    <w:rsid w:val="003529DD"/>
    <w:rsid w:val="00352CF2"/>
    <w:rsid w:val="00354565"/>
    <w:rsid w:val="003574B6"/>
    <w:rsid w:val="00360726"/>
    <w:rsid w:val="003618FF"/>
    <w:rsid w:val="00362083"/>
    <w:rsid w:val="00363742"/>
    <w:rsid w:val="0036748D"/>
    <w:rsid w:val="00372A74"/>
    <w:rsid w:val="00372B47"/>
    <w:rsid w:val="00373312"/>
    <w:rsid w:val="0037351C"/>
    <w:rsid w:val="0037456B"/>
    <w:rsid w:val="003816DA"/>
    <w:rsid w:val="0038357B"/>
    <w:rsid w:val="00386077"/>
    <w:rsid w:val="003865E5"/>
    <w:rsid w:val="00390DBF"/>
    <w:rsid w:val="00392647"/>
    <w:rsid w:val="003A7BA0"/>
    <w:rsid w:val="003B0CC8"/>
    <w:rsid w:val="003B2AEA"/>
    <w:rsid w:val="003B59CF"/>
    <w:rsid w:val="003B6CE3"/>
    <w:rsid w:val="003B6D10"/>
    <w:rsid w:val="003C4EAE"/>
    <w:rsid w:val="003C6352"/>
    <w:rsid w:val="003C66D8"/>
    <w:rsid w:val="003D262C"/>
    <w:rsid w:val="003D4310"/>
    <w:rsid w:val="003D794C"/>
    <w:rsid w:val="003E1505"/>
    <w:rsid w:val="003E30BF"/>
    <w:rsid w:val="003E3CFE"/>
    <w:rsid w:val="003F04EC"/>
    <w:rsid w:val="003F21C8"/>
    <w:rsid w:val="003F63D0"/>
    <w:rsid w:val="003F64F7"/>
    <w:rsid w:val="003F6E49"/>
    <w:rsid w:val="003F76C2"/>
    <w:rsid w:val="003F7730"/>
    <w:rsid w:val="004005F2"/>
    <w:rsid w:val="00400C9D"/>
    <w:rsid w:val="00402862"/>
    <w:rsid w:val="00405510"/>
    <w:rsid w:val="00405734"/>
    <w:rsid w:val="00405754"/>
    <w:rsid w:val="004063C6"/>
    <w:rsid w:val="004107A0"/>
    <w:rsid w:val="0041132C"/>
    <w:rsid w:val="00412A97"/>
    <w:rsid w:val="00413134"/>
    <w:rsid w:val="00415418"/>
    <w:rsid w:val="00415768"/>
    <w:rsid w:val="0041753D"/>
    <w:rsid w:val="00417963"/>
    <w:rsid w:val="0042034F"/>
    <w:rsid w:val="00421D28"/>
    <w:rsid w:val="004226D2"/>
    <w:rsid w:val="004233E2"/>
    <w:rsid w:val="00423B15"/>
    <w:rsid w:val="00424566"/>
    <w:rsid w:val="00424C81"/>
    <w:rsid w:val="00430ED7"/>
    <w:rsid w:val="00431A7D"/>
    <w:rsid w:val="004338CA"/>
    <w:rsid w:val="0043495B"/>
    <w:rsid w:val="00441D35"/>
    <w:rsid w:val="00442231"/>
    <w:rsid w:val="00442F86"/>
    <w:rsid w:val="0044497C"/>
    <w:rsid w:val="00444C5A"/>
    <w:rsid w:val="00450D5D"/>
    <w:rsid w:val="00451D6F"/>
    <w:rsid w:val="00453272"/>
    <w:rsid w:val="00453DF8"/>
    <w:rsid w:val="0045625C"/>
    <w:rsid w:val="00460D34"/>
    <w:rsid w:val="00461007"/>
    <w:rsid w:val="00466DF7"/>
    <w:rsid w:val="00466E1F"/>
    <w:rsid w:val="00470538"/>
    <w:rsid w:val="00471280"/>
    <w:rsid w:val="004719C7"/>
    <w:rsid w:val="0047442D"/>
    <w:rsid w:val="00476566"/>
    <w:rsid w:val="00477EC5"/>
    <w:rsid w:val="0048046D"/>
    <w:rsid w:val="004806A1"/>
    <w:rsid w:val="004827FE"/>
    <w:rsid w:val="0048404B"/>
    <w:rsid w:val="0049023E"/>
    <w:rsid w:val="004906A6"/>
    <w:rsid w:val="0049204A"/>
    <w:rsid w:val="00492439"/>
    <w:rsid w:val="00492EB9"/>
    <w:rsid w:val="0049359C"/>
    <w:rsid w:val="00493BBB"/>
    <w:rsid w:val="00493CC7"/>
    <w:rsid w:val="004960E0"/>
    <w:rsid w:val="00496F37"/>
    <w:rsid w:val="0049713B"/>
    <w:rsid w:val="00497B34"/>
    <w:rsid w:val="004A1A49"/>
    <w:rsid w:val="004A1CDB"/>
    <w:rsid w:val="004A2159"/>
    <w:rsid w:val="004A2ABE"/>
    <w:rsid w:val="004A6061"/>
    <w:rsid w:val="004B200D"/>
    <w:rsid w:val="004B362D"/>
    <w:rsid w:val="004B37FA"/>
    <w:rsid w:val="004B3BDA"/>
    <w:rsid w:val="004B3ED6"/>
    <w:rsid w:val="004B6A88"/>
    <w:rsid w:val="004C2F81"/>
    <w:rsid w:val="004C72AE"/>
    <w:rsid w:val="004C7A6A"/>
    <w:rsid w:val="004D3FCF"/>
    <w:rsid w:val="004D40F2"/>
    <w:rsid w:val="004E08EB"/>
    <w:rsid w:val="004E0FC2"/>
    <w:rsid w:val="004E4463"/>
    <w:rsid w:val="004E4DB9"/>
    <w:rsid w:val="004E53D0"/>
    <w:rsid w:val="004E6335"/>
    <w:rsid w:val="004F2809"/>
    <w:rsid w:val="004F503F"/>
    <w:rsid w:val="00500320"/>
    <w:rsid w:val="00500A7F"/>
    <w:rsid w:val="0050157B"/>
    <w:rsid w:val="00501D44"/>
    <w:rsid w:val="00502354"/>
    <w:rsid w:val="00502D7F"/>
    <w:rsid w:val="00503F0C"/>
    <w:rsid w:val="00504E34"/>
    <w:rsid w:val="00506500"/>
    <w:rsid w:val="00507707"/>
    <w:rsid w:val="005077B0"/>
    <w:rsid w:val="00510D18"/>
    <w:rsid w:val="005112BB"/>
    <w:rsid w:val="0051434C"/>
    <w:rsid w:val="00514B47"/>
    <w:rsid w:val="00522037"/>
    <w:rsid w:val="005304CF"/>
    <w:rsid w:val="00530C3F"/>
    <w:rsid w:val="00532E73"/>
    <w:rsid w:val="0053433E"/>
    <w:rsid w:val="00535C0B"/>
    <w:rsid w:val="00535D4F"/>
    <w:rsid w:val="00535DDD"/>
    <w:rsid w:val="00540B63"/>
    <w:rsid w:val="005410A3"/>
    <w:rsid w:val="0054157E"/>
    <w:rsid w:val="00541AA0"/>
    <w:rsid w:val="00541CC0"/>
    <w:rsid w:val="00545BDF"/>
    <w:rsid w:val="0054724E"/>
    <w:rsid w:val="00547C5E"/>
    <w:rsid w:val="0055066E"/>
    <w:rsid w:val="00551B4E"/>
    <w:rsid w:val="00551CB1"/>
    <w:rsid w:val="00551D7B"/>
    <w:rsid w:val="00553649"/>
    <w:rsid w:val="00556250"/>
    <w:rsid w:val="0056004C"/>
    <w:rsid w:val="005621E2"/>
    <w:rsid w:val="00562323"/>
    <w:rsid w:val="00562514"/>
    <w:rsid w:val="00562AAE"/>
    <w:rsid w:val="00563844"/>
    <w:rsid w:val="005663D9"/>
    <w:rsid w:val="00567778"/>
    <w:rsid w:val="00567AFA"/>
    <w:rsid w:val="00567E3F"/>
    <w:rsid w:val="00570C0F"/>
    <w:rsid w:val="00572BE6"/>
    <w:rsid w:val="00572C67"/>
    <w:rsid w:val="00573896"/>
    <w:rsid w:val="00574923"/>
    <w:rsid w:val="005756B8"/>
    <w:rsid w:val="00576992"/>
    <w:rsid w:val="005816BB"/>
    <w:rsid w:val="0058502A"/>
    <w:rsid w:val="00595822"/>
    <w:rsid w:val="0059639D"/>
    <w:rsid w:val="00596484"/>
    <w:rsid w:val="00596F0F"/>
    <w:rsid w:val="00597405"/>
    <w:rsid w:val="005974E1"/>
    <w:rsid w:val="005A060E"/>
    <w:rsid w:val="005A2738"/>
    <w:rsid w:val="005A27CB"/>
    <w:rsid w:val="005A2BB7"/>
    <w:rsid w:val="005A4E70"/>
    <w:rsid w:val="005A5D76"/>
    <w:rsid w:val="005B14C8"/>
    <w:rsid w:val="005B2A2A"/>
    <w:rsid w:val="005B5A58"/>
    <w:rsid w:val="005B74B8"/>
    <w:rsid w:val="005C0098"/>
    <w:rsid w:val="005C3B85"/>
    <w:rsid w:val="005C40A7"/>
    <w:rsid w:val="005C58F7"/>
    <w:rsid w:val="005C6C54"/>
    <w:rsid w:val="005C6E9F"/>
    <w:rsid w:val="005D1D97"/>
    <w:rsid w:val="005D3650"/>
    <w:rsid w:val="005D3CC6"/>
    <w:rsid w:val="005D3ED6"/>
    <w:rsid w:val="005D4398"/>
    <w:rsid w:val="005E138A"/>
    <w:rsid w:val="005E349C"/>
    <w:rsid w:val="005E4725"/>
    <w:rsid w:val="005E4AA7"/>
    <w:rsid w:val="005E4C20"/>
    <w:rsid w:val="005E6994"/>
    <w:rsid w:val="005E7417"/>
    <w:rsid w:val="005E785E"/>
    <w:rsid w:val="005E7C80"/>
    <w:rsid w:val="005F139E"/>
    <w:rsid w:val="005F28BA"/>
    <w:rsid w:val="005F3311"/>
    <w:rsid w:val="005F41FC"/>
    <w:rsid w:val="005F4FDB"/>
    <w:rsid w:val="005F7460"/>
    <w:rsid w:val="00601D63"/>
    <w:rsid w:val="0060449C"/>
    <w:rsid w:val="006049C0"/>
    <w:rsid w:val="00604DBC"/>
    <w:rsid w:val="00606B3B"/>
    <w:rsid w:val="0061198C"/>
    <w:rsid w:val="00612042"/>
    <w:rsid w:val="00612472"/>
    <w:rsid w:val="006129AA"/>
    <w:rsid w:val="00614178"/>
    <w:rsid w:val="00614F05"/>
    <w:rsid w:val="00622A31"/>
    <w:rsid w:val="00622A78"/>
    <w:rsid w:val="00624F00"/>
    <w:rsid w:val="0062564C"/>
    <w:rsid w:val="006257FF"/>
    <w:rsid w:val="006268C3"/>
    <w:rsid w:val="00627320"/>
    <w:rsid w:val="00627428"/>
    <w:rsid w:val="0063186F"/>
    <w:rsid w:val="00632868"/>
    <w:rsid w:val="00634436"/>
    <w:rsid w:val="00635ACE"/>
    <w:rsid w:val="0063659E"/>
    <w:rsid w:val="00636EFD"/>
    <w:rsid w:val="00641D69"/>
    <w:rsid w:val="00642EA8"/>
    <w:rsid w:val="00642ECD"/>
    <w:rsid w:val="00642F1F"/>
    <w:rsid w:val="00645410"/>
    <w:rsid w:val="00651975"/>
    <w:rsid w:val="00653602"/>
    <w:rsid w:val="0066029E"/>
    <w:rsid w:val="00660478"/>
    <w:rsid w:val="0066096F"/>
    <w:rsid w:val="00660D5A"/>
    <w:rsid w:val="006660DC"/>
    <w:rsid w:val="0067013C"/>
    <w:rsid w:val="00671796"/>
    <w:rsid w:val="00672AB3"/>
    <w:rsid w:val="0067499B"/>
    <w:rsid w:val="006752FF"/>
    <w:rsid w:val="006753BB"/>
    <w:rsid w:val="006814B1"/>
    <w:rsid w:val="00683384"/>
    <w:rsid w:val="00684159"/>
    <w:rsid w:val="00684A20"/>
    <w:rsid w:val="00685D6C"/>
    <w:rsid w:val="0068611D"/>
    <w:rsid w:val="00693662"/>
    <w:rsid w:val="00694141"/>
    <w:rsid w:val="00694C2F"/>
    <w:rsid w:val="006A1463"/>
    <w:rsid w:val="006A302A"/>
    <w:rsid w:val="006A3348"/>
    <w:rsid w:val="006A3BC4"/>
    <w:rsid w:val="006A42A8"/>
    <w:rsid w:val="006B0039"/>
    <w:rsid w:val="006B00A7"/>
    <w:rsid w:val="006B15EA"/>
    <w:rsid w:val="006B22CB"/>
    <w:rsid w:val="006B41CF"/>
    <w:rsid w:val="006B4362"/>
    <w:rsid w:val="006C4189"/>
    <w:rsid w:val="006C454F"/>
    <w:rsid w:val="006C5A99"/>
    <w:rsid w:val="006C63AA"/>
    <w:rsid w:val="006C6A78"/>
    <w:rsid w:val="006C73F3"/>
    <w:rsid w:val="006C747E"/>
    <w:rsid w:val="006D18F8"/>
    <w:rsid w:val="006D3748"/>
    <w:rsid w:val="006D7785"/>
    <w:rsid w:val="006E2BEC"/>
    <w:rsid w:val="006E3F0E"/>
    <w:rsid w:val="006E5611"/>
    <w:rsid w:val="006E678F"/>
    <w:rsid w:val="006F1494"/>
    <w:rsid w:val="006F23CA"/>
    <w:rsid w:val="006F3521"/>
    <w:rsid w:val="006F4E0A"/>
    <w:rsid w:val="006F64B1"/>
    <w:rsid w:val="006F66FF"/>
    <w:rsid w:val="006F6C3D"/>
    <w:rsid w:val="00700BA1"/>
    <w:rsid w:val="007017A3"/>
    <w:rsid w:val="0070187C"/>
    <w:rsid w:val="0070222A"/>
    <w:rsid w:val="00704E5F"/>
    <w:rsid w:val="00705358"/>
    <w:rsid w:val="00706100"/>
    <w:rsid w:val="00715A63"/>
    <w:rsid w:val="00715BDC"/>
    <w:rsid w:val="00715FC2"/>
    <w:rsid w:val="00722023"/>
    <w:rsid w:val="00724C57"/>
    <w:rsid w:val="0072782D"/>
    <w:rsid w:val="00727F8B"/>
    <w:rsid w:val="00730187"/>
    <w:rsid w:val="0073047B"/>
    <w:rsid w:val="0073191C"/>
    <w:rsid w:val="00732B07"/>
    <w:rsid w:val="00736D17"/>
    <w:rsid w:val="0073730B"/>
    <w:rsid w:val="0074019A"/>
    <w:rsid w:val="0074089D"/>
    <w:rsid w:val="007449EC"/>
    <w:rsid w:val="00746B44"/>
    <w:rsid w:val="007526C1"/>
    <w:rsid w:val="0075272F"/>
    <w:rsid w:val="00752DC2"/>
    <w:rsid w:val="00753437"/>
    <w:rsid w:val="007536D1"/>
    <w:rsid w:val="00753E19"/>
    <w:rsid w:val="007568D9"/>
    <w:rsid w:val="007639CF"/>
    <w:rsid w:val="00766CAB"/>
    <w:rsid w:val="007671E2"/>
    <w:rsid w:val="00767556"/>
    <w:rsid w:val="00772F69"/>
    <w:rsid w:val="0077632B"/>
    <w:rsid w:val="007769DF"/>
    <w:rsid w:val="00777B83"/>
    <w:rsid w:val="007807E0"/>
    <w:rsid w:val="007850C5"/>
    <w:rsid w:val="00785787"/>
    <w:rsid w:val="0078609C"/>
    <w:rsid w:val="00790068"/>
    <w:rsid w:val="007957CE"/>
    <w:rsid w:val="007A044E"/>
    <w:rsid w:val="007A1F5A"/>
    <w:rsid w:val="007A27A3"/>
    <w:rsid w:val="007A4851"/>
    <w:rsid w:val="007B0063"/>
    <w:rsid w:val="007B29E9"/>
    <w:rsid w:val="007B4D76"/>
    <w:rsid w:val="007C0132"/>
    <w:rsid w:val="007C2C74"/>
    <w:rsid w:val="007C2EED"/>
    <w:rsid w:val="007C3871"/>
    <w:rsid w:val="007C3DA0"/>
    <w:rsid w:val="007C43FD"/>
    <w:rsid w:val="007C7674"/>
    <w:rsid w:val="007D0F4E"/>
    <w:rsid w:val="007D13CE"/>
    <w:rsid w:val="007D1566"/>
    <w:rsid w:val="007D348D"/>
    <w:rsid w:val="007D441A"/>
    <w:rsid w:val="007D609D"/>
    <w:rsid w:val="007E54D8"/>
    <w:rsid w:val="007E6FAA"/>
    <w:rsid w:val="007E7C30"/>
    <w:rsid w:val="007E7DF4"/>
    <w:rsid w:val="007F034F"/>
    <w:rsid w:val="007F49F3"/>
    <w:rsid w:val="007F6731"/>
    <w:rsid w:val="00800F3B"/>
    <w:rsid w:val="00803476"/>
    <w:rsid w:val="0080445B"/>
    <w:rsid w:val="00805242"/>
    <w:rsid w:val="00805BC3"/>
    <w:rsid w:val="008069D4"/>
    <w:rsid w:val="008078DD"/>
    <w:rsid w:val="00807F49"/>
    <w:rsid w:val="00810642"/>
    <w:rsid w:val="00810B5E"/>
    <w:rsid w:val="00810BBC"/>
    <w:rsid w:val="0081422C"/>
    <w:rsid w:val="0081423B"/>
    <w:rsid w:val="00816D97"/>
    <w:rsid w:val="008203FB"/>
    <w:rsid w:val="0082095F"/>
    <w:rsid w:val="0082197D"/>
    <w:rsid w:val="00822520"/>
    <w:rsid w:val="0082798C"/>
    <w:rsid w:val="008279BB"/>
    <w:rsid w:val="00830194"/>
    <w:rsid w:val="00831C9B"/>
    <w:rsid w:val="00831D4B"/>
    <w:rsid w:val="00831E69"/>
    <w:rsid w:val="00832A69"/>
    <w:rsid w:val="00835F5E"/>
    <w:rsid w:val="0084174B"/>
    <w:rsid w:val="00844872"/>
    <w:rsid w:val="00844E4D"/>
    <w:rsid w:val="00846D2D"/>
    <w:rsid w:val="008509EF"/>
    <w:rsid w:val="008530C0"/>
    <w:rsid w:val="00854A39"/>
    <w:rsid w:val="00855E88"/>
    <w:rsid w:val="00856066"/>
    <w:rsid w:val="0085660D"/>
    <w:rsid w:val="00856849"/>
    <w:rsid w:val="00857793"/>
    <w:rsid w:val="00860E97"/>
    <w:rsid w:val="00863AE8"/>
    <w:rsid w:val="00865E00"/>
    <w:rsid w:val="00866CE0"/>
    <w:rsid w:val="00866E87"/>
    <w:rsid w:val="00871CE5"/>
    <w:rsid w:val="00872E9A"/>
    <w:rsid w:val="00873B35"/>
    <w:rsid w:val="00874A1A"/>
    <w:rsid w:val="00876484"/>
    <w:rsid w:val="00877AAF"/>
    <w:rsid w:val="0088039F"/>
    <w:rsid w:val="00882355"/>
    <w:rsid w:val="008846B9"/>
    <w:rsid w:val="00884908"/>
    <w:rsid w:val="00887A8D"/>
    <w:rsid w:val="0089028D"/>
    <w:rsid w:val="00894FF0"/>
    <w:rsid w:val="00896668"/>
    <w:rsid w:val="008A0AF2"/>
    <w:rsid w:val="008A20D1"/>
    <w:rsid w:val="008A671D"/>
    <w:rsid w:val="008B0F81"/>
    <w:rsid w:val="008B1921"/>
    <w:rsid w:val="008B4270"/>
    <w:rsid w:val="008B6A69"/>
    <w:rsid w:val="008B6E36"/>
    <w:rsid w:val="008C038F"/>
    <w:rsid w:val="008C331A"/>
    <w:rsid w:val="008C6FE2"/>
    <w:rsid w:val="008D0186"/>
    <w:rsid w:val="008D444A"/>
    <w:rsid w:val="008D47DB"/>
    <w:rsid w:val="008D4EB8"/>
    <w:rsid w:val="008D67B2"/>
    <w:rsid w:val="008D7DC1"/>
    <w:rsid w:val="008E2B63"/>
    <w:rsid w:val="008E2F89"/>
    <w:rsid w:val="008E3941"/>
    <w:rsid w:val="008E4ECE"/>
    <w:rsid w:val="008E5619"/>
    <w:rsid w:val="008E758D"/>
    <w:rsid w:val="008F0B83"/>
    <w:rsid w:val="008F0BF4"/>
    <w:rsid w:val="008F294C"/>
    <w:rsid w:val="008F4359"/>
    <w:rsid w:val="008F5001"/>
    <w:rsid w:val="009011BD"/>
    <w:rsid w:val="0090132B"/>
    <w:rsid w:val="00902336"/>
    <w:rsid w:val="009062B1"/>
    <w:rsid w:val="0091066D"/>
    <w:rsid w:val="00916B1F"/>
    <w:rsid w:val="00916CB4"/>
    <w:rsid w:val="00925428"/>
    <w:rsid w:val="00930789"/>
    <w:rsid w:val="00931E98"/>
    <w:rsid w:val="00932E0F"/>
    <w:rsid w:val="00933833"/>
    <w:rsid w:val="009348D6"/>
    <w:rsid w:val="00934B65"/>
    <w:rsid w:val="009366CF"/>
    <w:rsid w:val="00940F33"/>
    <w:rsid w:val="00941DE7"/>
    <w:rsid w:val="009473CE"/>
    <w:rsid w:val="009502E7"/>
    <w:rsid w:val="00950F43"/>
    <w:rsid w:val="009517D7"/>
    <w:rsid w:val="00952493"/>
    <w:rsid w:val="00952A84"/>
    <w:rsid w:val="0095752E"/>
    <w:rsid w:val="00960F94"/>
    <w:rsid w:val="00961A01"/>
    <w:rsid w:val="00961D05"/>
    <w:rsid w:val="00962993"/>
    <w:rsid w:val="00963B0E"/>
    <w:rsid w:val="00963B7F"/>
    <w:rsid w:val="0096458A"/>
    <w:rsid w:val="00965E4C"/>
    <w:rsid w:val="00966058"/>
    <w:rsid w:val="00966505"/>
    <w:rsid w:val="00967F35"/>
    <w:rsid w:val="00971552"/>
    <w:rsid w:val="009803B2"/>
    <w:rsid w:val="009820B4"/>
    <w:rsid w:val="00982839"/>
    <w:rsid w:val="00992082"/>
    <w:rsid w:val="00992AA4"/>
    <w:rsid w:val="00992C8B"/>
    <w:rsid w:val="00997443"/>
    <w:rsid w:val="009A1016"/>
    <w:rsid w:val="009A12E7"/>
    <w:rsid w:val="009A187F"/>
    <w:rsid w:val="009A2A01"/>
    <w:rsid w:val="009A3F20"/>
    <w:rsid w:val="009A478E"/>
    <w:rsid w:val="009A4C4A"/>
    <w:rsid w:val="009A6348"/>
    <w:rsid w:val="009A63A6"/>
    <w:rsid w:val="009A6901"/>
    <w:rsid w:val="009A6D5F"/>
    <w:rsid w:val="009B0B8E"/>
    <w:rsid w:val="009B1A51"/>
    <w:rsid w:val="009B1A88"/>
    <w:rsid w:val="009B2F67"/>
    <w:rsid w:val="009B4779"/>
    <w:rsid w:val="009B76D2"/>
    <w:rsid w:val="009B7B18"/>
    <w:rsid w:val="009C0119"/>
    <w:rsid w:val="009C0A43"/>
    <w:rsid w:val="009C0B67"/>
    <w:rsid w:val="009C0E54"/>
    <w:rsid w:val="009C3465"/>
    <w:rsid w:val="009C5D87"/>
    <w:rsid w:val="009C6147"/>
    <w:rsid w:val="009C6AB4"/>
    <w:rsid w:val="009C7338"/>
    <w:rsid w:val="009D2482"/>
    <w:rsid w:val="009D3BAF"/>
    <w:rsid w:val="009D6104"/>
    <w:rsid w:val="009E1605"/>
    <w:rsid w:val="009E697E"/>
    <w:rsid w:val="009F0514"/>
    <w:rsid w:val="009F2579"/>
    <w:rsid w:val="009F3A2E"/>
    <w:rsid w:val="009F3FA4"/>
    <w:rsid w:val="00A0081E"/>
    <w:rsid w:val="00A014AE"/>
    <w:rsid w:val="00A01E3F"/>
    <w:rsid w:val="00A02E6F"/>
    <w:rsid w:val="00A04514"/>
    <w:rsid w:val="00A05781"/>
    <w:rsid w:val="00A06373"/>
    <w:rsid w:val="00A06393"/>
    <w:rsid w:val="00A066BD"/>
    <w:rsid w:val="00A06916"/>
    <w:rsid w:val="00A0708F"/>
    <w:rsid w:val="00A11142"/>
    <w:rsid w:val="00A122B6"/>
    <w:rsid w:val="00A13A94"/>
    <w:rsid w:val="00A14CAE"/>
    <w:rsid w:val="00A15C42"/>
    <w:rsid w:val="00A15CC2"/>
    <w:rsid w:val="00A16E24"/>
    <w:rsid w:val="00A214E6"/>
    <w:rsid w:val="00A237E5"/>
    <w:rsid w:val="00A340FC"/>
    <w:rsid w:val="00A348C9"/>
    <w:rsid w:val="00A435DC"/>
    <w:rsid w:val="00A44186"/>
    <w:rsid w:val="00A457CA"/>
    <w:rsid w:val="00A4615C"/>
    <w:rsid w:val="00A507C9"/>
    <w:rsid w:val="00A56282"/>
    <w:rsid w:val="00A56FA4"/>
    <w:rsid w:val="00A62F5E"/>
    <w:rsid w:val="00A675E1"/>
    <w:rsid w:val="00A7170E"/>
    <w:rsid w:val="00A73BA1"/>
    <w:rsid w:val="00A75629"/>
    <w:rsid w:val="00A76D00"/>
    <w:rsid w:val="00A77BB6"/>
    <w:rsid w:val="00A83858"/>
    <w:rsid w:val="00A8568D"/>
    <w:rsid w:val="00A92D22"/>
    <w:rsid w:val="00A95365"/>
    <w:rsid w:val="00A9581C"/>
    <w:rsid w:val="00AA3F90"/>
    <w:rsid w:val="00AB6954"/>
    <w:rsid w:val="00AC7643"/>
    <w:rsid w:val="00AD1E79"/>
    <w:rsid w:val="00AD7C2D"/>
    <w:rsid w:val="00AE3829"/>
    <w:rsid w:val="00AF0324"/>
    <w:rsid w:val="00AF2EBA"/>
    <w:rsid w:val="00AF3FE6"/>
    <w:rsid w:val="00AF4616"/>
    <w:rsid w:val="00AF5898"/>
    <w:rsid w:val="00AF5C18"/>
    <w:rsid w:val="00B003EF"/>
    <w:rsid w:val="00B00C4A"/>
    <w:rsid w:val="00B00E57"/>
    <w:rsid w:val="00B00E70"/>
    <w:rsid w:val="00B00FE6"/>
    <w:rsid w:val="00B0355C"/>
    <w:rsid w:val="00B04FA2"/>
    <w:rsid w:val="00B056D2"/>
    <w:rsid w:val="00B10314"/>
    <w:rsid w:val="00B1069A"/>
    <w:rsid w:val="00B113F3"/>
    <w:rsid w:val="00B11766"/>
    <w:rsid w:val="00B1254B"/>
    <w:rsid w:val="00B136CA"/>
    <w:rsid w:val="00B15330"/>
    <w:rsid w:val="00B1632B"/>
    <w:rsid w:val="00B16E19"/>
    <w:rsid w:val="00B17D7A"/>
    <w:rsid w:val="00B17DFC"/>
    <w:rsid w:val="00B20607"/>
    <w:rsid w:val="00B24261"/>
    <w:rsid w:val="00B26EFB"/>
    <w:rsid w:val="00B31422"/>
    <w:rsid w:val="00B31B73"/>
    <w:rsid w:val="00B320AD"/>
    <w:rsid w:val="00B44C45"/>
    <w:rsid w:val="00B4593D"/>
    <w:rsid w:val="00B4692E"/>
    <w:rsid w:val="00B47715"/>
    <w:rsid w:val="00B52FB2"/>
    <w:rsid w:val="00B54E13"/>
    <w:rsid w:val="00B550BF"/>
    <w:rsid w:val="00B63D3B"/>
    <w:rsid w:val="00B656AB"/>
    <w:rsid w:val="00B65B3F"/>
    <w:rsid w:val="00B6637C"/>
    <w:rsid w:val="00B676E9"/>
    <w:rsid w:val="00B749E4"/>
    <w:rsid w:val="00B74A17"/>
    <w:rsid w:val="00B753E9"/>
    <w:rsid w:val="00B75E70"/>
    <w:rsid w:val="00B77699"/>
    <w:rsid w:val="00B77B28"/>
    <w:rsid w:val="00B812AE"/>
    <w:rsid w:val="00B82BBE"/>
    <w:rsid w:val="00B84F4B"/>
    <w:rsid w:val="00B858DB"/>
    <w:rsid w:val="00B86DB8"/>
    <w:rsid w:val="00B907FB"/>
    <w:rsid w:val="00B919AB"/>
    <w:rsid w:val="00B96A13"/>
    <w:rsid w:val="00BA4C0D"/>
    <w:rsid w:val="00BA5541"/>
    <w:rsid w:val="00BA79AC"/>
    <w:rsid w:val="00BB2488"/>
    <w:rsid w:val="00BB2490"/>
    <w:rsid w:val="00BB305F"/>
    <w:rsid w:val="00BB40F3"/>
    <w:rsid w:val="00BB475C"/>
    <w:rsid w:val="00BB7AB5"/>
    <w:rsid w:val="00BC1E36"/>
    <w:rsid w:val="00BC20B7"/>
    <w:rsid w:val="00BC5003"/>
    <w:rsid w:val="00BC79F6"/>
    <w:rsid w:val="00BC7CC7"/>
    <w:rsid w:val="00BD0806"/>
    <w:rsid w:val="00BD2067"/>
    <w:rsid w:val="00BD3800"/>
    <w:rsid w:val="00BD3E4D"/>
    <w:rsid w:val="00BD72D8"/>
    <w:rsid w:val="00BE02C4"/>
    <w:rsid w:val="00BE04BF"/>
    <w:rsid w:val="00BE18C8"/>
    <w:rsid w:val="00BE393D"/>
    <w:rsid w:val="00BE419C"/>
    <w:rsid w:val="00BE5C37"/>
    <w:rsid w:val="00BE6381"/>
    <w:rsid w:val="00BE65F7"/>
    <w:rsid w:val="00BE6EEC"/>
    <w:rsid w:val="00BF1575"/>
    <w:rsid w:val="00BF3CB7"/>
    <w:rsid w:val="00BF53E0"/>
    <w:rsid w:val="00BF5B80"/>
    <w:rsid w:val="00C02BD6"/>
    <w:rsid w:val="00C02ED6"/>
    <w:rsid w:val="00C051F7"/>
    <w:rsid w:val="00C067A6"/>
    <w:rsid w:val="00C10356"/>
    <w:rsid w:val="00C115CC"/>
    <w:rsid w:val="00C120E0"/>
    <w:rsid w:val="00C1315A"/>
    <w:rsid w:val="00C15A22"/>
    <w:rsid w:val="00C162BB"/>
    <w:rsid w:val="00C1741B"/>
    <w:rsid w:val="00C2235C"/>
    <w:rsid w:val="00C23F8F"/>
    <w:rsid w:val="00C24EB7"/>
    <w:rsid w:val="00C25485"/>
    <w:rsid w:val="00C25981"/>
    <w:rsid w:val="00C32D11"/>
    <w:rsid w:val="00C34E75"/>
    <w:rsid w:val="00C425C6"/>
    <w:rsid w:val="00C42B4F"/>
    <w:rsid w:val="00C42D8A"/>
    <w:rsid w:val="00C4345E"/>
    <w:rsid w:val="00C43D88"/>
    <w:rsid w:val="00C44FE3"/>
    <w:rsid w:val="00C45946"/>
    <w:rsid w:val="00C45D95"/>
    <w:rsid w:val="00C45ED5"/>
    <w:rsid w:val="00C46077"/>
    <w:rsid w:val="00C5094C"/>
    <w:rsid w:val="00C538F7"/>
    <w:rsid w:val="00C53DFE"/>
    <w:rsid w:val="00C55331"/>
    <w:rsid w:val="00C60C93"/>
    <w:rsid w:val="00C61FF5"/>
    <w:rsid w:val="00C62DEA"/>
    <w:rsid w:val="00C638D2"/>
    <w:rsid w:val="00C647F5"/>
    <w:rsid w:val="00C66252"/>
    <w:rsid w:val="00C6626C"/>
    <w:rsid w:val="00C71145"/>
    <w:rsid w:val="00C71A93"/>
    <w:rsid w:val="00C72EF2"/>
    <w:rsid w:val="00C73FF0"/>
    <w:rsid w:val="00C744F3"/>
    <w:rsid w:val="00C747F8"/>
    <w:rsid w:val="00C762D8"/>
    <w:rsid w:val="00C76A8E"/>
    <w:rsid w:val="00C81DC7"/>
    <w:rsid w:val="00C8259E"/>
    <w:rsid w:val="00C86B55"/>
    <w:rsid w:val="00C90EE3"/>
    <w:rsid w:val="00C91FB4"/>
    <w:rsid w:val="00C924D4"/>
    <w:rsid w:val="00C935F0"/>
    <w:rsid w:val="00C96692"/>
    <w:rsid w:val="00CA07E7"/>
    <w:rsid w:val="00CA10BE"/>
    <w:rsid w:val="00CA16F1"/>
    <w:rsid w:val="00CA2EFA"/>
    <w:rsid w:val="00CA376C"/>
    <w:rsid w:val="00CA3EA7"/>
    <w:rsid w:val="00CA551A"/>
    <w:rsid w:val="00CA6B41"/>
    <w:rsid w:val="00CB0462"/>
    <w:rsid w:val="00CB0C2A"/>
    <w:rsid w:val="00CB470F"/>
    <w:rsid w:val="00CB58E5"/>
    <w:rsid w:val="00CB7326"/>
    <w:rsid w:val="00CC1763"/>
    <w:rsid w:val="00CC2074"/>
    <w:rsid w:val="00CC284F"/>
    <w:rsid w:val="00CC3613"/>
    <w:rsid w:val="00CC615C"/>
    <w:rsid w:val="00CC66C9"/>
    <w:rsid w:val="00CC720E"/>
    <w:rsid w:val="00CC7EC7"/>
    <w:rsid w:val="00CD2CA4"/>
    <w:rsid w:val="00CD2EB3"/>
    <w:rsid w:val="00CD2FB2"/>
    <w:rsid w:val="00CD3DFB"/>
    <w:rsid w:val="00CD4F42"/>
    <w:rsid w:val="00CE3744"/>
    <w:rsid w:val="00CE49DD"/>
    <w:rsid w:val="00CE4D14"/>
    <w:rsid w:val="00CE509F"/>
    <w:rsid w:val="00CE6CD8"/>
    <w:rsid w:val="00CF32EA"/>
    <w:rsid w:val="00CF3C83"/>
    <w:rsid w:val="00CF4EB8"/>
    <w:rsid w:val="00CF7422"/>
    <w:rsid w:val="00CF7C9F"/>
    <w:rsid w:val="00D00A8D"/>
    <w:rsid w:val="00D0204C"/>
    <w:rsid w:val="00D025EF"/>
    <w:rsid w:val="00D026BC"/>
    <w:rsid w:val="00D02CEB"/>
    <w:rsid w:val="00D05473"/>
    <w:rsid w:val="00D075B2"/>
    <w:rsid w:val="00D10D24"/>
    <w:rsid w:val="00D11A07"/>
    <w:rsid w:val="00D1385A"/>
    <w:rsid w:val="00D14158"/>
    <w:rsid w:val="00D14484"/>
    <w:rsid w:val="00D16273"/>
    <w:rsid w:val="00D1656A"/>
    <w:rsid w:val="00D17F67"/>
    <w:rsid w:val="00D20F76"/>
    <w:rsid w:val="00D21AD6"/>
    <w:rsid w:val="00D21FE6"/>
    <w:rsid w:val="00D233DB"/>
    <w:rsid w:val="00D247BB"/>
    <w:rsid w:val="00D27240"/>
    <w:rsid w:val="00D27523"/>
    <w:rsid w:val="00D306FB"/>
    <w:rsid w:val="00D30A9D"/>
    <w:rsid w:val="00D36193"/>
    <w:rsid w:val="00D40232"/>
    <w:rsid w:val="00D4042A"/>
    <w:rsid w:val="00D4099C"/>
    <w:rsid w:val="00D4184F"/>
    <w:rsid w:val="00D43BBB"/>
    <w:rsid w:val="00D51C2D"/>
    <w:rsid w:val="00D51E8E"/>
    <w:rsid w:val="00D528DB"/>
    <w:rsid w:val="00D537A9"/>
    <w:rsid w:val="00D5454B"/>
    <w:rsid w:val="00D558A3"/>
    <w:rsid w:val="00D5660C"/>
    <w:rsid w:val="00D56A70"/>
    <w:rsid w:val="00D572E7"/>
    <w:rsid w:val="00D62921"/>
    <w:rsid w:val="00D6300F"/>
    <w:rsid w:val="00D632E6"/>
    <w:rsid w:val="00D647FD"/>
    <w:rsid w:val="00D6503C"/>
    <w:rsid w:val="00D67688"/>
    <w:rsid w:val="00D704AC"/>
    <w:rsid w:val="00D73D44"/>
    <w:rsid w:val="00D73F54"/>
    <w:rsid w:val="00D741A8"/>
    <w:rsid w:val="00D746FC"/>
    <w:rsid w:val="00D74CA2"/>
    <w:rsid w:val="00D7586A"/>
    <w:rsid w:val="00D773A6"/>
    <w:rsid w:val="00D7795D"/>
    <w:rsid w:val="00D818A7"/>
    <w:rsid w:val="00D81BDF"/>
    <w:rsid w:val="00D85B59"/>
    <w:rsid w:val="00D90A51"/>
    <w:rsid w:val="00D91A14"/>
    <w:rsid w:val="00D92F16"/>
    <w:rsid w:val="00D9489F"/>
    <w:rsid w:val="00D95DFB"/>
    <w:rsid w:val="00D963D7"/>
    <w:rsid w:val="00D97A32"/>
    <w:rsid w:val="00DA3C57"/>
    <w:rsid w:val="00DA3EF1"/>
    <w:rsid w:val="00DA4622"/>
    <w:rsid w:val="00DA4B5D"/>
    <w:rsid w:val="00DA4E04"/>
    <w:rsid w:val="00DA5872"/>
    <w:rsid w:val="00DA7338"/>
    <w:rsid w:val="00DA7811"/>
    <w:rsid w:val="00DB0106"/>
    <w:rsid w:val="00DB355B"/>
    <w:rsid w:val="00DB428A"/>
    <w:rsid w:val="00DB51BE"/>
    <w:rsid w:val="00DB5BFA"/>
    <w:rsid w:val="00DB722D"/>
    <w:rsid w:val="00DB7799"/>
    <w:rsid w:val="00DC0D91"/>
    <w:rsid w:val="00DC25D1"/>
    <w:rsid w:val="00DC66DC"/>
    <w:rsid w:val="00DC6A13"/>
    <w:rsid w:val="00DD4407"/>
    <w:rsid w:val="00DD5A79"/>
    <w:rsid w:val="00DD7C11"/>
    <w:rsid w:val="00DE02FD"/>
    <w:rsid w:val="00DE2266"/>
    <w:rsid w:val="00DE22E2"/>
    <w:rsid w:val="00DE3780"/>
    <w:rsid w:val="00DE4AE4"/>
    <w:rsid w:val="00DE5522"/>
    <w:rsid w:val="00DE7B6D"/>
    <w:rsid w:val="00DF064F"/>
    <w:rsid w:val="00DF17AD"/>
    <w:rsid w:val="00DF1C26"/>
    <w:rsid w:val="00DF3174"/>
    <w:rsid w:val="00DF3ABC"/>
    <w:rsid w:val="00DF4E75"/>
    <w:rsid w:val="00DF71A1"/>
    <w:rsid w:val="00DF7D56"/>
    <w:rsid w:val="00E00C2D"/>
    <w:rsid w:val="00E01AA4"/>
    <w:rsid w:val="00E050CD"/>
    <w:rsid w:val="00E057DB"/>
    <w:rsid w:val="00E0720A"/>
    <w:rsid w:val="00E1226B"/>
    <w:rsid w:val="00E1454B"/>
    <w:rsid w:val="00E1589E"/>
    <w:rsid w:val="00E15B3B"/>
    <w:rsid w:val="00E15E7E"/>
    <w:rsid w:val="00E16778"/>
    <w:rsid w:val="00E16958"/>
    <w:rsid w:val="00E24043"/>
    <w:rsid w:val="00E266FD"/>
    <w:rsid w:val="00E27563"/>
    <w:rsid w:val="00E30C42"/>
    <w:rsid w:val="00E312FC"/>
    <w:rsid w:val="00E34CE8"/>
    <w:rsid w:val="00E363E1"/>
    <w:rsid w:val="00E36AFB"/>
    <w:rsid w:val="00E3703D"/>
    <w:rsid w:val="00E378A5"/>
    <w:rsid w:val="00E406B1"/>
    <w:rsid w:val="00E41247"/>
    <w:rsid w:val="00E4201B"/>
    <w:rsid w:val="00E4236F"/>
    <w:rsid w:val="00E43486"/>
    <w:rsid w:val="00E44297"/>
    <w:rsid w:val="00E44D5F"/>
    <w:rsid w:val="00E45773"/>
    <w:rsid w:val="00E462C8"/>
    <w:rsid w:val="00E4679F"/>
    <w:rsid w:val="00E52232"/>
    <w:rsid w:val="00E53437"/>
    <w:rsid w:val="00E5390C"/>
    <w:rsid w:val="00E53C88"/>
    <w:rsid w:val="00E57C83"/>
    <w:rsid w:val="00E629AE"/>
    <w:rsid w:val="00E6380C"/>
    <w:rsid w:val="00E63BEA"/>
    <w:rsid w:val="00E66556"/>
    <w:rsid w:val="00E6700B"/>
    <w:rsid w:val="00E67821"/>
    <w:rsid w:val="00E71DC7"/>
    <w:rsid w:val="00E7259C"/>
    <w:rsid w:val="00E743CA"/>
    <w:rsid w:val="00E75059"/>
    <w:rsid w:val="00E8037F"/>
    <w:rsid w:val="00E80507"/>
    <w:rsid w:val="00E80BB5"/>
    <w:rsid w:val="00E825B1"/>
    <w:rsid w:val="00E827EF"/>
    <w:rsid w:val="00E82E35"/>
    <w:rsid w:val="00E85616"/>
    <w:rsid w:val="00E867A3"/>
    <w:rsid w:val="00E903D0"/>
    <w:rsid w:val="00E90A0D"/>
    <w:rsid w:val="00E916ED"/>
    <w:rsid w:val="00E94663"/>
    <w:rsid w:val="00E9637A"/>
    <w:rsid w:val="00E976AA"/>
    <w:rsid w:val="00EA0C9D"/>
    <w:rsid w:val="00EA445A"/>
    <w:rsid w:val="00EA7D7E"/>
    <w:rsid w:val="00EA7F9E"/>
    <w:rsid w:val="00EB59A3"/>
    <w:rsid w:val="00EB60B5"/>
    <w:rsid w:val="00EC0E3E"/>
    <w:rsid w:val="00EC237E"/>
    <w:rsid w:val="00EC26EB"/>
    <w:rsid w:val="00EC3AB5"/>
    <w:rsid w:val="00EC755B"/>
    <w:rsid w:val="00EC79B1"/>
    <w:rsid w:val="00ED1FFF"/>
    <w:rsid w:val="00ED20DB"/>
    <w:rsid w:val="00ED6A1E"/>
    <w:rsid w:val="00ED715B"/>
    <w:rsid w:val="00EE1E7A"/>
    <w:rsid w:val="00EE3720"/>
    <w:rsid w:val="00EE6546"/>
    <w:rsid w:val="00EE7045"/>
    <w:rsid w:val="00EE7114"/>
    <w:rsid w:val="00EE7246"/>
    <w:rsid w:val="00EF1706"/>
    <w:rsid w:val="00EF42D3"/>
    <w:rsid w:val="00EF64AE"/>
    <w:rsid w:val="00EF7AA9"/>
    <w:rsid w:val="00F009BB"/>
    <w:rsid w:val="00F00CF9"/>
    <w:rsid w:val="00F021AF"/>
    <w:rsid w:val="00F056CA"/>
    <w:rsid w:val="00F11E45"/>
    <w:rsid w:val="00F13128"/>
    <w:rsid w:val="00F1497A"/>
    <w:rsid w:val="00F154DA"/>
    <w:rsid w:val="00F157BA"/>
    <w:rsid w:val="00F172B1"/>
    <w:rsid w:val="00F21FF5"/>
    <w:rsid w:val="00F22172"/>
    <w:rsid w:val="00F22477"/>
    <w:rsid w:val="00F2395B"/>
    <w:rsid w:val="00F24453"/>
    <w:rsid w:val="00F25FAB"/>
    <w:rsid w:val="00F31B47"/>
    <w:rsid w:val="00F322E9"/>
    <w:rsid w:val="00F327C3"/>
    <w:rsid w:val="00F329A6"/>
    <w:rsid w:val="00F34015"/>
    <w:rsid w:val="00F3477F"/>
    <w:rsid w:val="00F37292"/>
    <w:rsid w:val="00F40DDB"/>
    <w:rsid w:val="00F43240"/>
    <w:rsid w:val="00F43BBC"/>
    <w:rsid w:val="00F477DB"/>
    <w:rsid w:val="00F50C5F"/>
    <w:rsid w:val="00F5173E"/>
    <w:rsid w:val="00F52067"/>
    <w:rsid w:val="00F52818"/>
    <w:rsid w:val="00F54187"/>
    <w:rsid w:val="00F56F73"/>
    <w:rsid w:val="00F6719B"/>
    <w:rsid w:val="00F71E66"/>
    <w:rsid w:val="00F72AEE"/>
    <w:rsid w:val="00F81855"/>
    <w:rsid w:val="00F81E7B"/>
    <w:rsid w:val="00F844CF"/>
    <w:rsid w:val="00F87647"/>
    <w:rsid w:val="00F87F11"/>
    <w:rsid w:val="00F90309"/>
    <w:rsid w:val="00F905EF"/>
    <w:rsid w:val="00F91719"/>
    <w:rsid w:val="00F94087"/>
    <w:rsid w:val="00F951DE"/>
    <w:rsid w:val="00F965D6"/>
    <w:rsid w:val="00F9743D"/>
    <w:rsid w:val="00FA0056"/>
    <w:rsid w:val="00FA1749"/>
    <w:rsid w:val="00FA2351"/>
    <w:rsid w:val="00FB259F"/>
    <w:rsid w:val="00FB37E4"/>
    <w:rsid w:val="00FB79D8"/>
    <w:rsid w:val="00FC11E6"/>
    <w:rsid w:val="00FC121E"/>
    <w:rsid w:val="00FC161B"/>
    <w:rsid w:val="00FC7F8B"/>
    <w:rsid w:val="00FD0043"/>
    <w:rsid w:val="00FD0E5C"/>
    <w:rsid w:val="00FD1002"/>
    <w:rsid w:val="00FD3BB7"/>
    <w:rsid w:val="00FD3FC0"/>
    <w:rsid w:val="00FD45C6"/>
    <w:rsid w:val="00FD6F98"/>
    <w:rsid w:val="00FD7BB6"/>
    <w:rsid w:val="00FD7FED"/>
    <w:rsid w:val="00FE03B6"/>
    <w:rsid w:val="00FE160D"/>
    <w:rsid w:val="00FE3DFD"/>
    <w:rsid w:val="00FE66A2"/>
    <w:rsid w:val="00FE7092"/>
    <w:rsid w:val="00FE7423"/>
    <w:rsid w:val="00FF049E"/>
    <w:rsid w:val="00FF23AD"/>
    <w:rsid w:val="00FF467B"/>
    <w:rsid w:val="00FF471E"/>
    <w:rsid w:val="00FF760D"/>
    <w:rsid w:val="00FF7B0F"/>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679E5FA-4563-46DC-9301-6E1AA95F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15EA"/>
    <w:pPr>
      <w:autoSpaceDE w:val="0"/>
      <w:autoSpaceDN w:val="0"/>
      <w:spacing w:after="0" w:line="240" w:lineRule="auto"/>
    </w:pPr>
    <w:rPr>
      <w:sz w:val="20"/>
      <w:szCs w:val="20"/>
    </w:rPr>
  </w:style>
  <w:style w:type="paragraph" w:styleId="1">
    <w:name w:val="heading 1"/>
    <w:basedOn w:val="a1"/>
    <w:next w:val="a1"/>
    <w:link w:val="10"/>
    <w:uiPriority w:val="99"/>
    <w:qFormat/>
    <w:rsid w:val="008F294C"/>
    <w:pPr>
      <w:keepNext/>
      <w:numPr>
        <w:numId w:val="18"/>
      </w:numPr>
      <w:tabs>
        <w:tab w:val="center" w:pos="4111"/>
      </w:tabs>
      <w:spacing w:before="120"/>
      <w:outlineLvl w:val="0"/>
    </w:pPr>
    <w:rPr>
      <w:b/>
      <w:bCs/>
      <w:kern w:val="1"/>
      <w:lang w:val="en-US"/>
    </w:rPr>
  </w:style>
  <w:style w:type="paragraph" w:styleId="2">
    <w:name w:val="heading 2"/>
    <w:basedOn w:val="a1"/>
    <w:next w:val="a1"/>
    <w:link w:val="20"/>
    <w:uiPriority w:val="99"/>
    <w:qFormat/>
    <w:rsid w:val="008F294C"/>
    <w:pPr>
      <w:keepNext/>
      <w:keepLines/>
      <w:numPr>
        <w:ilvl w:val="1"/>
        <w:numId w:val="18"/>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8F294C"/>
    <w:rPr>
      <w:b/>
      <w:bCs/>
      <w:kern w:val="1"/>
      <w:sz w:val="20"/>
      <w:szCs w:val="20"/>
      <w:lang w:val="en-US"/>
    </w:rPr>
  </w:style>
  <w:style w:type="character" w:customStyle="1" w:styleId="20">
    <w:name w:val="Заголовок 2 Знак"/>
    <w:basedOn w:val="a2"/>
    <w:link w:val="2"/>
    <w:uiPriority w:val="99"/>
    <w:locked/>
    <w:rsid w:val="008F294C"/>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8F294C"/>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8F294C"/>
    <w:rPr>
      <w:rFonts w:ascii="Cambria" w:hAnsi="Cambria" w:cs="Times New Roman"/>
      <w:b/>
      <w:bCs/>
      <w:kern w:val="28"/>
      <w:sz w:val="32"/>
      <w:szCs w:val="32"/>
    </w:rPr>
  </w:style>
  <w:style w:type="paragraph" w:styleId="21">
    <w:name w:val="Body Text Indent 2"/>
    <w:basedOn w:val="a1"/>
    <w:link w:val="22"/>
    <w:uiPriority w:val="99"/>
    <w:rsid w:val="008F294C"/>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8F294C"/>
    <w:rPr>
      <w:rFonts w:cs="Times New Roman"/>
      <w:sz w:val="20"/>
      <w:szCs w:val="20"/>
    </w:rPr>
  </w:style>
  <w:style w:type="paragraph" w:customStyle="1" w:styleId="Iauiue">
    <w:name w:val="Iau?iue"/>
    <w:uiPriority w:val="99"/>
    <w:rsid w:val="008F294C"/>
    <w:pPr>
      <w:autoSpaceDE w:val="0"/>
      <w:autoSpaceDN w:val="0"/>
      <w:spacing w:after="0" w:line="240" w:lineRule="auto"/>
    </w:pPr>
    <w:rPr>
      <w:sz w:val="20"/>
      <w:szCs w:val="20"/>
    </w:rPr>
  </w:style>
  <w:style w:type="paragraph" w:styleId="23">
    <w:name w:val="Body Text 2"/>
    <w:basedOn w:val="a1"/>
    <w:link w:val="24"/>
    <w:uiPriority w:val="99"/>
    <w:rsid w:val="008F294C"/>
    <w:pPr>
      <w:shd w:val="clear" w:color="auto" w:fill="FFFFFF"/>
      <w:jc w:val="both"/>
    </w:pPr>
  </w:style>
  <w:style w:type="character" w:customStyle="1" w:styleId="24">
    <w:name w:val="Основной текст 2 Знак"/>
    <w:basedOn w:val="a2"/>
    <w:link w:val="23"/>
    <w:uiPriority w:val="99"/>
    <w:semiHidden/>
    <w:locked/>
    <w:rsid w:val="008F294C"/>
    <w:rPr>
      <w:rFonts w:cs="Times New Roman"/>
      <w:sz w:val="20"/>
      <w:szCs w:val="20"/>
    </w:rPr>
  </w:style>
  <w:style w:type="paragraph" w:styleId="a7">
    <w:name w:val="Body Text"/>
    <w:basedOn w:val="a1"/>
    <w:link w:val="a8"/>
    <w:uiPriority w:val="99"/>
    <w:rsid w:val="008F294C"/>
    <w:pPr>
      <w:spacing w:after="120"/>
    </w:pPr>
  </w:style>
  <w:style w:type="character" w:customStyle="1" w:styleId="a8">
    <w:name w:val="Основной текст Знак"/>
    <w:basedOn w:val="a2"/>
    <w:link w:val="a7"/>
    <w:uiPriority w:val="99"/>
    <w:semiHidden/>
    <w:locked/>
    <w:rsid w:val="008F294C"/>
    <w:rPr>
      <w:rFonts w:cs="Times New Roman"/>
      <w:sz w:val="20"/>
      <w:szCs w:val="20"/>
    </w:rPr>
  </w:style>
  <w:style w:type="paragraph" w:styleId="31">
    <w:name w:val="Body Text Indent 3"/>
    <w:basedOn w:val="a1"/>
    <w:link w:val="32"/>
    <w:uiPriority w:val="99"/>
    <w:rsid w:val="008F294C"/>
    <w:pPr>
      <w:spacing w:after="120"/>
      <w:ind w:right="590" w:firstLine="284"/>
      <w:jc w:val="both"/>
    </w:pPr>
  </w:style>
  <w:style w:type="character" w:customStyle="1" w:styleId="32">
    <w:name w:val="Основной текст с отступом 3 Знак"/>
    <w:basedOn w:val="a2"/>
    <w:link w:val="31"/>
    <w:uiPriority w:val="99"/>
    <w:semiHidden/>
    <w:locked/>
    <w:rsid w:val="008F294C"/>
    <w:rPr>
      <w:rFonts w:cs="Times New Roman"/>
      <w:sz w:val="16"/>
      <w:szCs w:val="16"/>
    </w:rPr>
  </w:style>
  <w:style w:type="paragraph" w:styleId="a9">
    <w:name w:val="Subtitle"/>
    <w:basedOn w:val="a1"/>
    <w:link w:val="aa"/>
    <w:uiPriority w:val="99"/>
    <w:qFormat/>
    <w:rsid w:val="008F294C"/>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8F294C"/>
    <w:rPr>
      <w:rFonts w:ascii="Cambria" w:hAnsi="Cambria" w:cs="Times New Roman"/>
      <w:sz w:val="24"/>
      <w:szCs w:val="24"/>
    </w:rPr>
  </w:style>
  <w:style w:type="paragraph" w:customStyle="1" w:styleId="prg3">
    <w:name w:val="prg3"/>
    <w:basedOn w:val="a1"/>
    <w:uiPriority w:val="99"/>
    <w:rsid w:val="008F294C"/>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8F294C"/>
    <w:pPr>
      <w:numPr>
        <w:ilvl w:val="4"/>
        <w:numId w:val="18"/>
      </w:numPr>
    </w:pPr>
    <w:rPr>
      <w:lang w:val="en-US"/>
    </w:rPr>
  </w:style>
  <w:style w:type="paragraph" w:customStyle="1" w:styleId="BodyNum">
    <w:name w:val="Body Num"/>
    <w:basedOn w:val="a1"/>
    <w:uiPriority w:val="99"/>
    <w:rsid w:val="008F294C"/>
    <w:pPr>
      <w:spacing w:after="120"/>
      <w:jc w:val="both"/>
    </w:pPr>
    <w:rPr>
      <w:sz w:val="24"/>
      <w:szCs w:val="24"/>
    </w:rPr>
  </w:style>
  <w:style w:type="paragraph" w:styleId="33">
    <w:name w:val="Body Text 3"/>
    <w:basedOn w:val="a1"/>
    <w:link w:val="34"/>
    <w:uiPriority w:val="99"/>
    <w:rsid w:val="008F294C"/>
    <w:rPr>
      <w:b/>
      <w:bCs/>
      <w:sz w:val="24"/>
      <w:szCs w:val="24"/>
    </w:rPr>
  </w:style>
  <w:style w:type="character" w:customStyle="1" w:styleId="34">
    <w:name w:val="Основной текст 3 Знак"/>
    <w:basedOn w:val="a2"/>
    <w:link w:val="33"/>
    <w:uiPriority w:val="99"/>
    <w:semiHidden/>
    <w:locked/>
    <w:rsid w:val="008F294C"/>
    <w:rPr>
      <w:rFonts w:cs="Times New Roman"/>
      <w:sz w:val="16"/>
      <w:szCs w:val="16"/>
    </w:rPr>
  </w:style>
  <w:style w:type="paragraph" w:customStyle="1" w:styleId="ConsNormal">
    <w:name w:val="ConsNormal"/>
    <w:uiPriority w:val="99"/>
    <w:rsid w:val="008F294C"/>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8F294C"/>
    <w:pPr>
      <w:spacing w:before="100" w:after="100"/>
    </w:pPr>
    <w:rPr>
      <w:sz w:val="24"/>
      <w:szCs w:val="24"/>
    </w:rPr>
  </w:style>
  <w:style w:type="paragraph" w:styleId="ac">
    <w:name w:val="header"/>
    <w:basedOn w:val="a1"/>
    <w:link w:val="ad"/>
    <w:uiPriority w:val="99"/>
    <w:rsid w:val="008F294C"/>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8F294C"/>
    <w:rPr>
      <w:rFonts w:cs="Times New Roman"/>
      <w:sz w:val="20"/>
      <w:szCs w:val="20"/>
    </w:rPr>
  </w:style>
  <w:style w:type="paragraph" w:styleId="ae">
    <w:name w:val="footer"/>
    <w:basedOn w:val="a1"/>
    <w:link w:val="af"/>
    <w:uiPriority w:val="99"/>
    <w:rsid w:val="008F294C"/>
    <w:pPr>
      <w:tabs>
        <w:tab w:val="center" w:pos="4153"/>
        <w:tab w:val="right" w:pos="8306"/>
      </w:tabs>
    </w:pPr>
  </w:style>
  <w:style w:type="character" w:customStyle="1" w:styleId="af">
    <w:name w:val="Нижний колонтитул Знак"/>
    <w:basedOn w:val="a2"/>
    <w:link w:val="ae"/>
    <w:uiPriority w:val="99"/>
    <w:locked/>
    <w:rsid w:val="008F294C"/>
    <w:rPr>
      <w:rFonts w:cs="Times New Roman"/>
      <w:sz w:val="20"/>
      <w:szCs w:val="20"/>
    </w:rPr>
  </w:style>
  <w:style w:type="character" w:styleId="af0">
    <w:name w:val="page number"/>
    <w:basedOn w:val="a2"/>
    <w:uiPriority w:val="99"/>
    <w:rsid w:val="008F294C"/>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8F294C"/>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8F294C"/>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8F294C"/>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9"/>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335AD2"/>
    <w:pPr>
      <w:autoSpaceDE/>
      <w:autoSpaceDN/>
    </w:pPr>
    <w:rPr>
      <w:rFonts w:ascii="Verdana" w:eastAsia="Arial Unicode MS" w:hAnsi="Verdana"/>
      <w:sz w:val="16"/>
      <w:szCs w:val="24"/>
      <w:lang w:eastAsia="en-US"/>
    </w:rPr>
  </w:style>
  <w:style w:type="paragraph" w:styleId="afd">
    <w:name w:val="List Paragraph"/>
    <w:basedOn w:val="a1"/>
    <w:uiPriority w:val="34"/>
    <w:qFormat/>
    <w:rsid w:val="006814B1"/>
    <w:pPr>
      <w:autoSpaceDE/>
      <w:autoSpaceDN/>
      <w:ind w:left="720"/>
      <w:contextualSpacing/>
    </w:pPr>
    <w:rPr>
      <w:lang w:eastAsia="en-US"/>
    </w:rPr>
  </w:style>
  <w:style w:type="character" w:styleId="afe">
    <w:name w:val="FollowedHyperlink"/>
    <w:basedOn w:val="a2"/>
    <w:uiPriority w:val="99"/>
    <w:semiHidden/>
    <w:unhideWhenUsed/>
    <w:rsid w:val="006B1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175">
      <w:marLeft w:val="0"/>
      <w:marRight w:val="0"/>
      <w:marTop w:val="0"/>
      <w:marBottom w:val="0"/>
      <w:divBdr>
        <w:top w:val="none" w:sz="0" w:space="0" w:color="auto"/>
        <w:left w:val="none" w:sz="0" w:space="0" w:color="auto"/>
        <w:bottom w:val="none" w:sz="0" w:space="0" w:color="auto"/>
        <w:right w:val="none" w:sz="0" w:space="0" w:color="auto"/>
      </w:divBdr>
    </w:div>
    <w:div w:id="247159176">
      <w:marLeft w:val="0"/>
      <w:marRight w:val="0"/>
      <w:marTop w:val="0"/>
      <w:marBottom w:val="0"/>
      <w:divBdr>
        <w:top w:val="none" w:sz="0" w:space="0" w:color="auto"/>
        <w:left w:val="none" w:sz="0" w:space="0" w:color="auto"/>
        <w:bottom w:val="none" w:sz="0" w:space="0" w:color="auto"/>
        <w:right w:val="none" w:sz="0" w:space="0" w:color="auto"/>
      </w:divBdr>
    </w:div>
    <w:div w:id="1074090802">
      <w:bodyDiv w:val="1"/>
      <w:marLeft w:val="0"/>
      <w:marRight w:val="0"/>
      <w:marTop w:val="0"/>
      <w:marBottom w:val="0"/>
      <w:divBdr>
        <w:top w:val="none" w:sz="0" w:space="0" w:color="auto"/>
        <w:left w:val="none" w:sz="0" w:space="0" w:color="auto"/>
        <w:bottom w:val="none" w:sz="0" w:space="0" w:color="auto"/>
        <w:right w:val="none" w:sz="0" w:space="0" w:color="auto"/>
      </w:divBdr>
    </w:div>
    <w:div w:id="1248229997">
      <w:bodyDiv w:val="1"/>
      <w:marLeft w:val="0"/>
      <w:marRight w:val="0"/>
      <w:marTop w:val="0"/>
      <w:marBottom w:val="0"/>
      <w:divBdr>
        <w:top w:val="none" w:sz="0" w:space="0" w:color="auto"/>
        <w:left w:val="none" w:sz="0" w:space="0" w:color="auto"/>
        <w:bottom w:val="none" w:sz="0" w:space="0" w:color="auto"/>
        <w:right w:val="none" w:sz="0" w:space="0" w:color="auto"/>
      </w:divBdr>
    </w:div>
    <w:div w:id="1664122299">
      <w:bodyDiv w:val="1"/>
      <w:marLeft w:val="0"/>
      <w:marRight w:val="0"/>
      <w:marTop w:val="0"/>
      <w:marBottom w:val="0"/>
      <w:divBdr>
        <w:top w:val="none" w:sz="0" w:space="0" w:color="auto"/>
        <w:left w:val="none" w:sz="0" w:space="0" w:color="auto"/>
        <w:bottom w:val="none" w:sz="0" w:space="0" w:color="auto"/>
        <w:right w:val="none" w:sz="0" w:space="0" w:color="auto"/>
      </w:divBdr>
    </w:div>
    <w:div w:id="1869029962">
      <w:bodyDiv w:val="1"/>
      <w:marLeft w:val="0"/>
      <w:marRight w:val="0"/>
      <w:marTop w:val="0"/>
      <w:marBottom w:val="0"/>
      <w:divBdr>
        <w:top w:val="none" w:sz="0" w:space="0" w:color="auto"/>
        <w:left w:val="none" w:sz="0" w:space="0" w:color="auto"/>
        <w:bottom w:val="none" w:sz="0" w:space="0" w:color="auto"/>
        <w:right w:val="none" w:sz="0" w:space="0" w:color="auto"/>
      </w:divBdr>
    </w:div>
    <w:div w:id="20406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gin.consultant.ru/link/?req=doc&amp;base=LAW&amp;n=531553&amp;dst=12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96770&amp;dst=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0BF2-E176-46DA-902F-391769016DA0}">
  <ds:schemaRefs>
    <ds:schemaRef ds:uri="http://schemas.microsoft.com/office/2006/metadata/properties"/>
    <ds:schemaRef ds:uri="http://purl.org/dc/elements/1.1/"/>
    <ds:schemaRef ds:uri="http://schemas.microsoft.com/sharepoint/v3/field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a1d7872c-6126-4a32-b4d6-b4aed00f16be"/>
  </ds:schemaRefs>
</ds:datastoreItem>
</file>

<file path=customXml/itemProps2.xml><?xml version="1.0" encoding="utf-8"?>
<ds:datastoreItem xmlns:ds="http://schemas.openxmlformats.org/officeDocument/2006/customXml" ds:itemID="{E7444D26-620D-43F1-A534-B977167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92280-7E78-4A03-ADC4-5804E7F23F40}">
  <ds:schemaRefs>
    <ds:schemaRef ds:uri="http://schemas.microsoft.com/sharepoint/v3/contenttype/forms"/>
  </ds:schemaRefs>
</ds:datastoreItem>
</file>

<file path=customXml/itemProps4.xml><?xml version="1.0" encoding="utf-8"?>
<ds:datastoreItem xmlns:ds="http://schemas.openxmlformats.org/officeDocument/2006/customXml" ds:itemID="{F3B48FFD-02E8-44F9-805B-C4FA67B4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8997</Words>
  <Characters>65133</Characters>
  <Application>Microsoft Office Word</Application>
  <DocSecurity>0</DocSecurity>
  <Lines>542</Lines>
  <Paragraphs>147</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73983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8</cp:revision>
  <cp:lastPrinted>2022-02-24T14:37:00Z</cp:lastPrinted>
  <dcterms:created xsi:type="dcterms:W3CDTF">2026-06-01T18:24:00Z</dcterms:created>
  <dcterms:modified xsi:type="dcterms:W3CDTF">2026-07-08T14:15:00Z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